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EA" w:rsidRP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6CE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EA">
        <w:rPr>
          <w:rFonts w:ascii="Times New Roman" w:hAnsi="Times New Roman" w:cs="Times New Roman"/>
          <w:b/>
          <w:sz w:val="24"/>
          <w:szCs w:val="24"/>
        </w:rPr>
        <w:t>«Детский сад №20»</w:t>
      </w:r>
    </w:p>
    <w:p w:rsidR="00106CEA" w:rsidRP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06CEA" w:rsidRPr="00106CEA" w:rsidRDefault="00106CEA" w:rsidP="00106C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6CEA">
        <w:rPr>
          <w:rFonts w:ascii="Times New Roman" w:hAnsi="Times New Roman" w:cs="Times New Roman"/>
          <w:sz w:val="24"/>
          <w:szCs w:val="24"/>
        </w:rPr>
        <w:t>623270 Свердловская область, г</w:t>
      </w:r>
      <w:proofErr w:type="gramStart"/>
      <w:r w:rsidRPr="00106CE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06CEA">
        <w:rPr>
          <w:rFonts w:ascii="Times New Roman" w:hAnsi="Times New Roman" w:cs="Times New Roman"/>
          <w:sz w:val="24"/>
          <w:szCs w:val="24"/>
        </w:rPr>
        <w:t>егтярск, ул.Калинина 30, тел.8(343)97-6-33-99</w:t>
      </w:r>
    </w:p>
    <w:p w:rsidR="00106CEA" w:rsidRPr="00106CEA" w:rsidRDefault="00106CEA" w:rsidP="00106CEA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6CEA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106C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6D6A">
        <w:fldChar w:fldCharType="begin"/>
      </w:r>
      <w:r w:rsidR="00106D6A" w:rsidRPr="00106D6A">
        <w:rPr>
          <w:lang w:val="en-US"/>
        </w:rPr>
        <w:instrText xml:space="preserve"> HYPERLINK "mailto:na.de.zh.da_59@mail.ru" </w:instrText>
      </w:r>
      <w:r w:rsidR="00106D6A">
        <w:fldChar w:fldCharType="separate"/>
      </w:r>
      <w:r w:rsidRPr="00E91BFD">
        <w:rPr>
          <w:rStyle w:val="a4"/>
          <w:rFonts w:ascii="Times New Roman" w:hAnsi="Times New Roman" w:cs="Times New Roman"/>
          <w:sz w:val="24"/>
          <w:szCs w:val="24"/>
          <w:lang w:val="en-US"/>
        </w:rPr>
        <w:t>na.de.zh.da_59@mail.ru</w:t>
      </w:r>
      <w:r w:rsidR="00106D6A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106CEA" w:rsidRPr="006E67FF" w:rsidRDefault="00106CEA" w:rsidP="00106CEA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Pr="006E67FF" w:rsidRDefault="00106CEA" w:rsidP="00106CE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EA">
        <w:rPr>
          <w:rFonts w:ascii="Times New Roman" w:hAnsi="Times New Roman" w:cs="Times New Roman"/>
          <w:b/>
          <w:sz w:val="24"/>
          <w:szCs w:val="24"/>
        </w:rPr>
        <w:t>Аналитическая справка  результатов мониторинга муз</w:t>
      </w:r>
      <w:r>
        <w:rPr>
          <w:rFonts w:ascii="Times New Roman" w:hAnsi="Times New Roman" w:cs="Times New Roman"/>
          <w:b/>
          <w:sz w:val="24"/>
          <w:szCs w:val="24"/>
        </w:rPr>
        <w:t>ыкального развития детей за 2023-2024</w:t>
      </w:r>
      <w:r w:rsidRPr="00106CEA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EA" w:rsidRDefault="00106CEA" w:rsidP="00106C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6CEA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106CEA">
        <w:rPr>
          <w:rFonts w:ascii="Times New Roman" w:hAnsi="Times New Roman" w:cs="Times New Roman"/>
          <w:sz w:val="24"/>
          <w:szCs w:val="24"/>
        </w:rPr>
        <w:t>Гарбуз</w:t>
      </w:r>
      <w:proofErr w:type="spellEnd"/>
      <w:r w:rsidRPr="00106CEA">
        <w:rPr>
          <w:rFonts w:ascii="Times New Roman" w:hAnsi="Times New Roman" w:cs="Times New Roman"/>
          <w:sz w:val="24"/>
          <w:szCs w:val="24"/>
        </w:rPr>
        <w:t xml:space="preserve"> Л.Р. музыкальный руководитель</w:t>
      </w:r>
    </w:p>
    <w:p w:rsidR="00106CEA" w:rsidRDefault="00106CEA" w:rsidP="00106C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6CEA" w:rsidRDefault="00106CEA" w:rsidP="00106C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6CEA" w:rsidRDefault="00106CEA" w:rsidP="00106C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06CEA" w:rsidRP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CEA">
        <w:rPr>
          <w:rFonts w:ascii="Times New Roman" w:hAnsi="Times New Roman" w:cs="Times New Roman"/>
          <w:b/>
          <w:sz w:val="24"/>
          <w:szCs w:val="24"/>
        </w:rPr>
        <w:lastRenderedPageBreak/>
        <w:t>В группе ранн</w:t>
      </w:r>
      <w:r>
        <w:rPr>
          <w:rFonts w:ascii="Times New Roman" w:hAnsi="Times New Roman" w:cs="Times New Roman"/>
          <w:b/>
          <w:sz w:val="24"/>
          <w:szCs w:val="24"/>
        </w:rPr>
        <w:t>его возраста  было обследовано 14</w:t>
      </w:r>
      <w:r w:rsidRPr="00106CEA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106CEA">
        <w:rPr>
          <w:rFonts w:ascii="Times New Roman" w:hAnsi="Times New Roman" w:cs="Times New Roman"/>
          <w:sz w:val="24"/>
          <w:szCs w:val="24"/>
        </w:rPr>
        <w:t>.</w:t>
      </w:r>
    </w:p>
    <w:p w:rsidR="00106CEA" w:rsidRP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года 14 </w:t>
      </w:r>
      <w:r w:rsidRPr="00106CEA">
        <w:rPr>
          <w:rFonts w:ascii="Times New Roman" w:hAnsi="Times New Roman" w:cs="Times New Roman"/>
          <w:sz w:val="24"/>
          <w:szCs w:val="24"/>
        </w:rPr>
        <w:t>детей</w:t>
      </w:r>
    </w:p>
    <w:p w:rsidR="00106CEA" w:rsidRP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–       0</w:t>
      </w:r>
      <w:r w:rsidRPr="00106CEA">
        <w:rPr>
          <w:rFonts w:ascii="Times New Roman" w:hAnsi="Times New Roman" w:cs="Times New Roman"/>
          <w:sz w:val="24"/>
          <w:szCs w:val="24"/>
        </w:rPr>
        <w:t xml:space="preserve"> чел. –</w:t>
      </w:r>
      <w:r>
        <w:rPr>
          <w:rFonts w:ascii="Times New Roman" w:hAnsi="Times New Roman" w:cs="Times New Roman"/>
          <w:sz w:val="24"/>
          <w:szCs w:val="24"/>
        </w:rPr>
        <w:t xml:space="preserve">   0</w:t>
      </w:r>
      <w:r w:rsidRPr="00106CEA">
        <w:rPr>
          <w:rFonts w:ascii="Times New Roman" w:hAnsi="Times New Roman" w:cs="Times New Roman"/>
          <w:sz w:val="24"/>
          <w:szCs w:val="24"/>
        </w:rPr>
        <w:t>%;</w:t>
      </w:r>
    </w:p>
    <w:p w:rsidR="00106CEA" w:rsidRP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–        8 чел. -    57</w:t>
      </w:r>
      <w:r w:rsidRPr="00106CEA">
        <w:rPr>
          <w:rFonts w:ascii="Times New Roman" w:hAnsi="Times New Roman" w:cs="Times New Roman"/>
          <w:sz w:val="24"/>
          <w:szCs w:val="24"/>
        </w:rPr>
        <w:t>%;</w:t>
      </w:r>
    </w:p>
    <w:p w:rsidR="00106CEA" w:rsidRP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  –        6 чел.  -   43</w:t>
      </w:r>
      <w:r w:rsidRPr="00106CEA">
        <w:rPr>
          <w:rFonts w:ascii="Times New Roman" w:hAnsi="Times New Roman" w:cs="Times New Roman"/>
          <w:sz w:val="24"/>
          <w:szCs w:val="24"/>
        </w:rPr>
        <w:t>%.</w:t>
      </w:r>
    </w:p>
    <w:p w:rsid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106CEA">
        <w:rPr>
          <w:rFonts w:ascii="Times New Roman" w:hAnsi="Times New Roman" w:cs="Times New Roman"/>
          <w:sz w:val="24"/>
          <w:szCs w:val="24"/>
        </w:rPr>
        <w:t xml:space="preserve">Результаты мониторинга  группы раннего </w:t>
      </w:r>
      <w:r>
        <w:rPr>
          <w:rFonts w:ascii="Times New Roman" w:hAnsi="Times New Roman" w:cs="Times New Roman"/>
          <w:sz w:val="24"/>
          <w:szCs w:val="24"/>
        </w:rPr>
        <w:t>возраста на начало уч.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06CEA" w:rsidTr="00106CEA"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(подпевание)</w:t>
            </w:r>
          </w:p>
        </w:tc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ритм. движения</w:t>
            </w:r>
          </w:p>
        </w:tc>
        <w:tc>
          <w:tcPr>
            <w:tcW w:w="1915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детских муз.</w:t>
            </w:r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инструментах</w:t>
            </w:r>
            <w:proofErr w:type="gramEnd"/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15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15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914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915" w:type="dxa"/>
          </w:tcPr>
          <w:p w:rsidR="00106CEA" w:rsidRDefault="00106CEA" w:rsidP="00106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</w:tbl>
    <w:p w:rsid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года 14 детей</w:t>
      </w:r>
    </w:p>
    <w:p w:rsid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-высокий уровень - 6 чел. – 43%</w:t>
      </w:r>
    </w:p>
    <w:p w:rsidR="00106CEA" w:rsidRDefault="00106CEA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-средний уровень –</w:t>
      </w:r>
      <w:r w:rsidR="00A545F2">
        <w:rPr>
          <w:rFonts w:ascii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hAnsi="Times New Roman" w:cs="Times New Roman"/>
          <w:sz w:val="24"/>
          <w:szCs w:val="24"/>
        </w:rPr>
        <w:t xml:space="preserve">чел. – </w:t>
      </w:r>
      <w:r w:rsidR="00A545F2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06CEA" w:rsidRDefault="00A545F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-низкий уровень -    1</w:t>
      </w:r>
      <w:r w:rsidR="00106CEA">
        <w:rPr>
          <w:rFonts w:ascii="Times New Roman" w:hAnsi="Times New Roman" w:cs="Times New Roman"/>
          <w:sz w:val="24"/>
          <w:szCs w:val="24"/>
        </w:rPr>
        <w:t xml:space="preserve"> чел. – 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06CEA"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06CEA" w:rsidTr="00106CEA"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(подпевание)</w:t>
            </w:r>
          </w:p>
        </w:tc>
        <w:tc>
          <w:tcPr>
            <w:tcW w:w="1914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ритм.</w:t>
            </w:r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</w:t>
            </w:r>
          </w:p>
        </w:tc>
        <w:tc>
          <w:tcPr>
            <w:tcW w:w="1915" w:type="dxa"/>
          </w:tcPr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106CEA" w:rsidRPr="00106CEA" w:rsidRDefault="00106CEA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детских муз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106CEA">
              <w:rPr>
                <w:rFonts w:ascii="Times New Roman" w:hAnsi="Times New Roman" w:cs="Times New Roman"/>
                <w:b/>
                <w:sz w:val="24"/>
                <w:szCs w:val="24"/>
              </w:rPr>
              <w:t>нструментах</w:t>
            </w:r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915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915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</w:tr>
      <w:tr w:rsidR="00106CEA" w:rsidTr="00106CEA">
        <w:tc>
          <w:tcPr>
            <w:tcW w:w="1914" w:type="dxa"/>
          </w:tcPr>
          <w:p w:rsidR="00106CEA" w:rsidRDefault="00106CEA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14%</w:t>
            </w:r>
          </w:p>
        </w:tc>
        <w:tc>
          <w:tcPr>
            <w:tcW w:w="1914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15" w:type="dxa"/>
          </w:tcPr>
          <w:p w:rsidR="00106CEA" w:rsidRDefault="00D54CDF" w:rsidP="00D54C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</w:tbl>
    <w:p w:rsidR="00D54CDF" w:rsidRDefault="00D54CD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06CEA" w:rsidRDefault="00D54CD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Начало года</w:t>
      </w:r>
      <w:r w:rsidR="00F3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конец года</w:t>
      </w:r>
    </w:p>
    <w:p w:rsidR="00D54CDF" w:rsidRDefault="00296B2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4DB">
        <w:rPr>
          <w:rFonts w:ascii="Times New Roman" w:hAnsi="Times New Roman" w:cs="Times New Roman"/>
          <w:sz w:val="24"/>
          <w:szCs w:val="24"/>
        </w:rPr>
        <w:object w:dxaOrig="4331" w:dyaOrig="2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6pt;height:2in" o:ole="">
            <v:imagedata r:id="rId5" o:title=""/>
          </v:shape>
          <o:OLEObject Type="Embed" ProgID="MSGraph.Chart.8" ShapeID="_x0000_i1025" DrawAspect="Content" ObjectID="_1787502816" r:id="rId6">
            <o:FieldCodes>\s</o:FieldCodes>
          </o:OLEObject>
        </w:object>
      </w:r>
      <w:r w:rsidR="00D54CDF">
        <w:rPr>
          <w:rFonts w:ascii="Times New Roman" w:hAnsi="Times New Roman" w:cs="Times New Roman"/>
          <w:sz w:val="24"/>
          <w:szCs w:val="24"/>
        </w:rPr>
        <w:t xml:space="preserve">  </w:t>
      </w:r>
      <w:r w:rsidRPr="00A504DB">
        <w:rPr>
          <w:rFonts w:ascii="Times New Roman" w:hAnsi="Times New Roman" w:cs="Times New Roman"/>
          <w:sz w:val="24"/>
          <w:szCs w:val="24"/>
        </w:rPr>
        <w:object w:dxaOrig="4331" w:dyaOrig="2876">
          <v:shape id="_x0000_i1026" type="#_x0000_t75" style="width:216.6pt;height:2in" o:ole="">
            <v:imagedata r:id="rId7" o:title=""/>
          </v:shape>
          <o:OLEObject Type="Embed" ProgID="MSGraph.Chart.8" ShapeID="_x0000_i1026" DrawAspect="Content" ObjectID="_1787502817" r:id="rId8">
            <o:FieldCodes>\s</o:FieldCodes>
          </o:OLEObject>
        </w:object>
      </w:r>
    </w:p>
    <w:p w:rsidR="00D54CDF" w:rsidRDefault="00F3701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3701F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положительная динамика: высокий уровень развития детей вырос на 43%, средний уровень </w:t>
      </w:r>
      <w:r w:rsidR="00A545F2">
        <w:rPr>
          <w:rFonts w:ascii="Times New Roman" w:hAnsi="Times New Roman" w:cs="Times New Roman"/>
          <w:sz w:val="24"/>
          <w:szCs w:val="24"/>
        </w:rPr>
        <w:t>на 7 %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5F2">
        <w:rPr>
          <w:rFonts w:ascii="Times New Roman" w:hAnsi="Times New Roman" w:cs="Times New Roman"/>
          <w:sz w:val="24"/>
          <w:szCs w:val="24"/>
        </w:rPr>
        <w:t>а низкий уровень уменьшился на 36%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 группы   раннего возраста </w:t>
      </w:r>
      <w:r w:rsidRPr="00F3701F">
        <w:rPr>
          <w:rFonts w:ascii="Times New Roman" w:hAnsi="Times New Roman" w:cs="Times New Roman"/>
          <w:sz w:val="24"/>
          <w:szCs w:val="24"/>
        </w:rPr>
        <w:t xml:space="preserve"> с удовольствием слушают музыкальные</w:t>
      </w:r>
      <w:r w:rsidR="00A545F2">
        <w:rPr>
          <w:rFonts w:ascii="Times New Roman" w:hAnsi="Times New Roman" w:cs="Times New Roman"/>
          <w:sz w:val="24"/>
          <w:szCs w:val="24"/>
        </w:rPr>
        <w:t xml:space="preserve"> </w:t>
      </w:r>
      <w:r w:rsidRPr="00F3701F">
        <w:rPr>
          <w:rFonts w:ascii="Times New Roman" w:hAnsi="Times New Roman" w:cs="Times New Roman"/>
          <w:sz w:val="24"/>
          <w:szCs w:val="24"/>
        </w:rPr>
        <w:t>произведения, эмоционально реагируют на них, многие узнают знакомые песни по вступлению, но не все ещё называют их. Многие различают жанры марша и танца, с удовольствием сопровождая музыку движениями, различают громкое и тихое звучание, но не все ещё воспроизводят простой ритмический рисунок, пока просто, активно хлопая в ладоши. В пении</w:t>
      </w:r>
      <w:r w:rsidR="00A545F2">
        <w:rPr>
          <w:rFonts w:ascii="Times New Roman" w:hAnsi="Times New Roman" w:cs="Times New Roman"/>
          <w:sz w:val="24"/>
          <w:szCs w:val="24"/>
        </w:rPr>
        <w:t xml:space="preserve"> (подпевании)</w:t>
      </w:r>
      <w:r w:rsidRPr="00F3701F">
        <w:rPr>
          <w:rFonts w:ascii="Times New Roman" w:hAnsi="Times New Roman" w:cs="Times New Roman"/>
          <w:sz w:val="24"/>
          <w:szCs w:val="24"/>
        </w:rPr>
        <w:t>, не все дети активны, но мн</w:t>
      </w:r>
      <w:r w:rsidR="00A545F2">
        <w:rPr>
          <w:rFonts w:ascii="Times New Roman" w:hAnsi="Times New Roman" w:cs="Times New Roman"/>
          <w:sz w:val="24"/>
          <w:szCs w:val="24"/>
        </w:rPr>
        <w:t>огие ярко проявляют свои эмоции, подпевают взрослому, большинство выполняют звукоподражания. Дети д</w:t>
      </w:r>
      <w:r w:rsidRPr="00F3701F">
        <w:rPr>
          <w:rFonts w:ascii="Times New Roman" w:hAnsi="Times New Roman" w:cs="Times New Roman"/>
          <w:sz w:val="24"/>
          <w:szCs w:val="24"/>
        </w:rPr>
        <w:t>вигаются в соответствии с музыкой, но не все различают начало и окончание музыки. Большинство детей выполняют простые танцевальные движения. Хорошо различают звучание музыкальных инструментов (бубен, погремушки) и проявляют интерес к игре на них.</w:t>
      </w:r>
    </w:p>
    <w:p w:rsidR="00A545F2" w:rsidRDefault="00A545F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5F2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A545F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воспитателям </w:t>
      </w:r>
      <w:r w:rsidRPr="00A545F2">
        <w:rPr>
          <w:rFonts w:ascii="Times New Roman" w:hAnsi="Times New Roman" w:cs="Times New Roman"/>
          <w:sz w:val="24"/>
          <w:szCs w:val="24"/>
        </w:rPr>
        <w:t>вес</w:t>
      </w:r>
      <w:r>
        <w:rPr>
          <w:rFonts w:ascii="Times New Roman" w:hAnsi="Times New Roman" w:cs="Times New Roman"/>
          <w:sz w:val="24"/>
          <w:szCs w:val="24"/>
        </w:rPr>
        <w:t>ти индивидуальную работу с</w:t>
      </w:r>
      <w:r w:rsidRPr="00A545F2">
        <w:rPr>
          <w:rFonts w:ascii="Times New Roman" w:hAnsi="Times New Roman" w:cs="Times New Roman"/>
          <w:sz w:val="24"/>
          <w:szCs w:val="24"/>
        </w:rPr>
        <w:t xml:space="preserve"> детьми по формированию, уме</w:t>
      </w:r>
      <w:r>
        <w:rPr>
          <w:rFonts w:ascii="Times New Roman" w:hAnsi="Times New Roman" w:cs="Times New Roman"/>
          <w:sz w:val="24"/>
          <w:szCs w:val="24"/>
        </w:rPr>
        <w:t xml:space="preserve">ний и навыков по музыкальной </w:t>
      </w:r>
      <w:r w:rsidRPr="00A545F2"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545F2">
        <w:rPr>
          <w:rFonts w:ascii="Times New Roman" w:hAnsi="Times New Roman" w:cs="Times New Roman"/>
          <w:sz w:val="24"/>
          <w:szCs w:val="24"/>
        </w:rPr>
        <w:t xml:space="preserve">пополнять </w:t>
      </w:r>
      <w:r>
        <w:rPr>
          <w:rFonts w:ascii="Times New Roman" w:hAnsi="Times New Roman" w:cs="Times New Roman"/>
          <w:sz w:val="24"/>
          <w:szCs w:val="24"/>
        </w:rPr>
        <w:t>музыкальный уголок музыкальными игрушками и музыкально – дидактическими играми.</w:t>
      </w: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7FF" w:rsidRDefault="006E67FF" w:rsidP="00106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младшей группе было обследовано 18 человек.</w:t>
      </w:r>
    </w:p>
    <w:p w:rsidR="006E67FF" w:rsidRPr="004A36B8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6B8">
        <w:rPr>
          <w:rFonts w:ascii="Times New Roman" w:hAnsi="Times New Roman" w:cs="Times New Roman"/>
          <w:sz w:val="24"/>
          <w:szCs w:val="24"/>
        </w:rPr>
        <w:t>Начало учебного года</w:t>
      </w:r>
      <w:r w:rsidR="004A36B8">
        <w:rPr>
          <w:rFonts w:ascii="Times New Roman" w:hAnsi="Times New Roman" w:cs="Times New Roman"/>
          <w:sz w:val="24"/>
          <w:szCs w:val="24"/>
        </w:rPr>
        <w:t xml:space="preserve"> 18 чел.</w:t>
      </w: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-высокий уровень-    1 чел. –   6%</w:t>
      </w: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-средний уровень – 14 чел. – 78%</w:t>
      </w: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 -    3 чел. – 16%</w:t>
      </w:r>
    </w:p>
    <w:p w:rsidR="006E67FF" w:rsidRDefault="006E67F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мониторинга </w:t>
      </w:r>
      <w:r w:rsidR="004A36B8">
        <w:rPr>
          <w:rFonts w:ascii="Times New Roman" w:hAnsi="Times New Roman" w:cs="Times New Roman"/>
          <w:sz w:val="24"/>
          <w:szCs w:val="24"/>
        </w:rPr>
        <w:t>младшей группы на начало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A36B8" w:rsidTr="004A36B8">
        <w:tc>
          <w:tcPr>
            <w:tcW w:w="1914" w:type="dxa"/>
          </w:tcPr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914" w:type="dxa"/>
          </w:tcPr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ритм. движения</w:t>
            </w:r>
          </w:p>
        </w:tc>
        <w:tc>
          <w:tcPr>
            <w:tcW w:w="1915" w:type="dxa"/>
          </w:tcPr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gramStart"/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детских муз.</w:t>
            </w:r>
          </w:p>
          <w:p w:rsidR="004A36B8" w:rsidRPr="004A36B8" w:rsidRDefault="004A36B8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36B8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инструментах</w:t>
            </w:r>
            <w:proofErr w:type="gramEnd"/>
          </w:p>
        </w:tc>
      </w:tr>
      <w:tr w:rsidR="004A36B8" w:rsidTr="004A36B8">
        <w:tc>
          <w:tcPr>
            <w:tcW w:w="1914" w:type="dxa"/>
          </w:tcPr>
          <w:p w:rsidR="004A36B8" w:rsidRDefault="004A36B8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915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4A36B8" w:rsidTr="004A36B8">
        <w:tc>
          <w:tcPr>
            <w:tcW w:w="1914" w:type="dxa"/>
          </w:tcPr>
          <w:p w:rsidR="004A36B8" w:rsidRDefault="004A36B8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5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4A36B8" w:rsidTr="004A36B8">
        <w:tc>
          <w:tcPr>
            <w:tcW w:w="1914" w:type="dxa"/>
          </w:tcPr>
          <w:p w:rsidR="004A36B8" w:rsidRDefault="004A36B8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914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  <w:tc>
          <w:tcPr>
            <w:tcW w:w="1915" w:type="dxa"/>
          </w:tcPr>
          <w:p w:rsidR="004A36B8" w:rsidRDefault="004A36B8" w:rsidP="004A36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</w:tbl>
    <w:p w:rsidR="004A36B8" w:rsidRPr="004A36B8" w:rsidRDefault="004A36B8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7FF" w:rsidRDefault="004A36B8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4A36B8">
        <w:rPr>
          <w:rFonts w:ascii="Times New Roman" w:hAnsi="Times New Roman" w:cs="Times New Roman"/>
          <w:sz w:val="24"/>
          <w:szCs w:val="24"/>
        </w:rPr>
        <w:t xml:space="preserve">Конец учебного года </w:t>
      </w:r>
      <w:r>
        <w:rPr>
          <w:rFonts w:ascii="Times New Roman" w:hAnsi="Times New Roman" w:cs="Times New Roman"/>
          <w:sz w:val="24"/>
          <w:szCs w:val="24"/>
        </w:rPr>
        <w:t>18 чел.</w:t>
      </w:r>
    </w:p>
    <w:p w:rsidR="004A36B8" w:rsidRDefault="004A36B8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высокий уровень - </w:t>
      </w:r>
      <w:r w:rsidR="00A4712F">
        <w:rPr>
          <w:rFonts w:ascii="Times New Roman" w:hAnsi="Times New Roman" w:cs="Times New Roman"/>
          <w:sz w:val="24"/>
          <w:szCs w:val="24"/>
        </w:rPr>
        <w:t xml:space="preserve"> 8 чел. – 44%</w:t>
      </w:r>
    </w:p>
    <w:p w:rsidR="00A4712F" w:rsidRDefault="00A4712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-  10 чел. –56%</w:t>
      </w:r>
    </w:p>
    <w:p w:rsidR="00A4712F" w:rsidRDefault="00A4712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 уровень -      0 чел. – 0%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младшей группы на конец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4712F" w:rsidTr="00A4712F">
        <w:tc>
          <w:tcPr>
            <w:tcW w:w="1914" w:type="dxa"/>
          </w:tcPr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пение</w:t>
            </w:r>
          </w:p>
        </w:tc>
        <w:tc>
          <w:tcPr>
            <w:tcW w:w="1914" w:type="dxa"/>
          </w:tcPr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итм. движения</w:t>
            </w:r>
          </w:p>
        </w:tc>
        <w:tc>
          <w:tcPr>
            <w:tcW w:w="1915" w:type="dxa"/>
          </w:tcPr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gramStart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A4712F" w:rsidRPr="00A4712F" w:rsidRDefault="00A4712F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детских муз</w:t>
            </w:r>
            <w:proofErr w:type="gramStart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4712F">
              <w:rPr>
                <w:rFonts w:ascii="Times New Roman" w:hAnsi="Times New Roman" w:cs="Times New Roman"/>
                <w:b/>
                <w:sz w:val="24"/>
                <w:szCs w:val="24"/>
              </w:rPr>
              <w:t>нструментах</w:t>
            </w:r>
          </w:p>
        </w:tc>
      </w:tr>
      <w:tr w:rsidR="00A4712F" w:rsidTr="00A4712F">
        <w:tc>
          <w:tcPr>
            <w:tcW w:w="1914" w:type="dxa"/>
          </w:tcPr>
          <w:p w:rsidR="00A4712F" w:rsidRDefault="00A4712F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914" w:type="dxa"/>
          </w:tcPr>
          <w:p w:rsidR="00A4712F" w:rsidRDefault="00A4712F" w:rsidP="00A47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14" w:type="dxa"/>
          </w:tcPr>
          <w:p w:rsidR="00A4712F" w:rsidRDefault="004A0372" w:rsidP="00A47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914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15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A4712F" w:rsidTr="00A4712F">
        <w:tc>
          <w:tcPr>
            <w:tcW w:w="1914" w:type="dxa"/>
          </w:tcPr>
          <w:p w:rsidR="00A4712F" w:rsidRDefault="00A4712F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A4712F" w:rsidRDefault="00A4712F" w:rsidP="00A47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14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14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15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A4712F" w:rsidTr="00A4712F">
        <w:tc>
          <w:tcPr>
            <w:tcW w:w="1914" w:type="dxa"/>
          </w:tcPr>
          <w:p w:rsidR="00A4712F" w:rsidRDefault="00A4712F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A4712F" w:rsidRDefault="00A4712F" w:rsidP="00A47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914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5" w:type="dxa"/>
          </w:tcPr>
          <w:p w:rsidR="00A4712F" w:rsidRDefault="004A0372" w:rsidP="004A03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6%</w:t>
            </w:r>
          </w:p>
        </w:tc>
      </w:tr>
    </w:tbl>
    <w:p w:rsidR="00A4712F" w:rsidRDefault="00A4712F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712F" w:rsidRDefault="004A037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Начало года                                                             Конец года</w:t>
      </w:r>
    </w:p>
    <w:p w:rsidR="00A4712F" w:rsidRDefault="00A4712F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712F" w:rsidRDefault="00296B2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A504DB">
        <w:rPr>
          <w:rFonts w:ascii="Times New Roman" w:hAnsi="Times New Roman" w:cs="Times New Roman"/>
          <w:sz w:val="24"/>
          <w:szCs w:val="24"/>
        </w:rPr>
        <w:object w:dxaOrig="4860" w:dyaOrig="3080">
          <v:shape id="_x0000_i1027" type="#_x0000_t75" style="width:243pt;height:154.2pt" o:ole="">
            <v:imagedata r:id="rId9" o:title=""/>
          </v:shape>
          <o:OLEObject Type="Embed" ProgID="MSGraph.Chart.8" ShapeID="_x0000_i1027" DrawAspect="Content" ObjectID="_1787502818" r:id="rId10">
            <o:FieldCodes>\s</o:FieldCodes>
          </o:OLEObject>
        </w:object>
      </w:r>
      <w:r w:rsidR="004A0372">
        <w:rPr>
          <w:rFonts w:ascii="Times New Roman" w:hAnsi="Times New Roman" w:cs="Times New Roman"/>
          <w:sz w:val="24"/>
          <w:szCs w:val="24"/>
        </w:rPr>
        <w:t xml:space="preserve">  </w:t>
      </w:r>
      <w:r w:rsidRPr="00A504DB">
        <w:rPr>
          <w:rFonts w:ascii="Times New Roman" w:hAnsi="Times New Roman" w:cs="Times New Roman"/>
          <w:sz w:val="24"/>
          <w:szCs w:val="24"/>
        </w:rPr>
        <w:object w:dxaOrig="4331" w:dyaOrig="2876">
          <v:shape id="_x0000_i1028" type="#_x0000_t75" style="width:216.6pt;height:2in" o:ole="">
            <v:imagedata r:id="rId11" o:title=""/>
          </v:shape>
          <o:OLEObject Type="Embed" ProgID="MSGraph.Chart.8" ShapeID="_x0000_i1028" DrawAspect="Content" ObjectID="_1787502819" r:id="rId12">
            <o:FieldCodes>\s</o:FieldCodes>
          </o:OLEObject>
        </w:object>
      </w:r>
    </w:p>
    <w:p w:rsidR="00296B2F" w:rsidRDefault="00296B2F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B2F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прослеживается положительная динамика развития: к концу учебного года высокий уровень поднялся на 38%, средний уровень уменьшился на </w:t>
      </w:r>
      <w:r w:rsidR="00F83FC0">
        <w:rPr>
          <w:rFonts w:ascii="Times New Roman" w:hAnsi="Times New Roman" w:cs="Times New Roman"/>
          <w:sz w:val="24"/>
          <w:szCs w:val="24"/>
        </w:rPr>
        <w:t xml:space="preserve">22%, показатели с низким уровнем пропали.  К концу учебного года дети научились свободно двигаться в зале, эмоционально откликаться на музыку, умеют выполнять простые танцевальные движения, почти у всех детей сформировалось представление о детских музыкальных инструментах,  некоторые дети умеют петь уверенно, не громко. </w:t>
      </w:r>
    </w:p>
    <w:p w:rsidR="00F83FC0" w:rsidRDefault="00F83FC0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F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Pr="00F83FC0">
        <w:rPr>
          <w:rFonts w:ascii="Times New Roman" w:hAnsi="Times New Roman" w:cs="Times New Roman"/>
          <w:sz w:val="24"/>
          <w:szCs w:val="24"/>
        </w:rPr>
        <w:t>систематически</w:t>
      </w:r>
      <w:r>
        <w:rPr>
          <w:rFonts w:ascii="Times New Roman" w:hAnsi="Times New Roman" w:cs="Times New Roman"/>
          <w:sz w:val="24"/>
          <w:szCs w:val="24"/>
        </w:rPr>
        <w:t xml:space="preserve"> закреплять репертуар музыкальных занятий в группе, активнее включать музыкально – дидактические игры в повседневную жизнь детей,</w:t>
      </w:r>
      <w:r w:rsidR="00F020B2">
        <w:rPr>
          <w:rFonts w:ascii="Times New Roman" w:hAnsi="Times New Roman" w:cs="Times New Roman"/>
          <w:sz w:val="24"/>
          <w:szCs w:val="24"/>
        </w:rPr>
        <w:t xml:space="preserve"> использовать пальчиковые игры, пополнить музыкальный уголок шумовыми инструментами.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F020B2" w:rsidP="00106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20B2">
        <w:rPr>
          <w:rFonts w:ascii="Times New Roman" w:hAnsi="Times New Roman" w:cs="Times New Roman"/>
          <w:b/>
          <w:sz w:val="24"/>
          <w:szCs w:val="24"/>
        </w:rPr>
        <w:t>В старшей группе было обследовано 18 детей</w:t>
      </w:r>
    </w:p>
    <w:p w:rsidR="00F020B2" w:rsidRDefault="00F020B2" w:rsidP="00106CE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Начало учебного года 18 чел. 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 w:rsidRPr="00F020B2">
        <w:rPr>
          <w:rFonts w:ascii="Times New Roman" w:hAnsi="Times New Roman" w:cs="Times New Roman"/>
          <w:sz w:val="24"/>
          <w:szCs w:val="24"/>
        </w:rPr>
        <w:t xml:space="preserve">-высокий уровень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6 чел. – 33%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– 11 чел. – 61%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низкий уровень –     1 чел. – </w:t>
      </w:r>
      <w:r w:rsidR="009B78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6%</w:t>
      </w:r>
    </w:p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старшей группы на начало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020B2" w:rsidTr="00F020B2">
        <w:tc>
          <w:tcPr>
            <w:tcW w:w="1914" w:type="dxa"/>
          </w:tcPr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Пение, песенное творчество</w:t>
            </w:r>
          </w:p>
        </w:tc>
        <w:tc>
          <w:tcPr>
            <w:tcW w:w="1914" w:type="dxa"/>
          </w:tcPr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итм.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7853">
              <w:rPr>
                <w:rFonts w:ascii="Times New Roman" w:hAnsi="Times New Roman" w:cs="Times New Roman"/>
                <w:b/>
                <w:sz w:val="24"/>
                <w:szCs w:val="24"/>
              </w:rPr>
              <w:t>муз-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творчество</w:t>
            </w: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муз.</w:t>
            </w:r>
          </w:p>
          <w:p w:rsidR="00F020B2" w:rsidRPr="00F020B2" w:rsidRDefault="00F020B2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020B2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инструментах</w:t>
            </w:r>
            <w:proofErr w:type="gramEnd"/>
          </w:p>
        </w:tc>
      </w:tr>
      <w:tr w:rsidR="00F020B2" w:rsidTr="00F020B2">
        <w:tc>
          <w:tcPr>
            <w:tcW w:w="1914" w:type="dxa"/>
          </w:tcPr>
          <w:p w:rsidR="00F020B2" w:rsidRDefault="00F020B2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F020B2" w:rsidRDefault="00F020B2" w:rsidP="00F020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5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F020B2" w:rsidTr="00F020B2">
        <w:tc>
          <w:tcPr>
            <w:tcW w:w="1914" w:type="dxa"/>
          </w:tcPr>
          <w:p w:rsidR="00F020B2" w:rsidRDefault="00F020B2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F020B2" w:rsidRDefault="001333FB" w:rsidP="00F020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915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F020B2" w:rsidTr="00F020B2">
        <w:tc>
          <w:tcPr>
            <w:tcW w:w="1914" w:type="dxa"/>
          </w:tcPr>
          <w:p w:rsidR="00F020B2" w:rsidRDefault="00F020B2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914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1915" w:type="dxa"/>
          </w:tcPr>
          <w:p w:rsidR="00F020B2" w:rsidRDefault="001333FB" w:rsidP="001333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</w:tbl>
    <w:p w:rsidR="00F020B2" w:rsidRDefault="00F020B2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20B2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Конец учебного года 18 чел. </w:t>
      </w:r>
    </w:p>
    <w:p w:rsidR="001333FB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-высокий уровень – 12 чел. – 67%</w:t>
      </w:r>
    </w:p>
    <w:p w:rsidR="001333FB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-средний уровень -     6 чел. – 33%</w:t>
      </w:r>
    </w:p>
    <w:p w:rsidR="001333FB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низкий уровень -      0 чел. –   0% </w:t>
      </w:r>
    </w:p>
    <w:p w:rsidR="001333FB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старшей группы на конец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333FB" w:rsidTr="001333FB">
        <w:tc>
          <w:tcPr>
            <w:tcW w:w="1914" w:type="dxa"/>
          </w:tcPr>
          <w:p w:rsidR="001333FB" w:rsidRPr="009B7853" w:rsidRDefault="001333FB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1333FB" w:rsidRPr="009B7853" w:rsidRDefault="001333FB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1333FB" w:rsidRPr="009B7853" w:rsidRDefault="001333FB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Пение,</w:t>
            </w:r>
            <w:r w:rsidR="00E43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песенное </w:t>
            </w: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914" w:type="dxa"/>
          </w:tcPr>
          <w:p w:rsidR="009B7853" w:rsidRPr="009B7853" w:rsidRDefault="001333FB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ритм. </w:t>
            </w:r>
            <w:proofErr w:type="spellStart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движения,</w:t>
            </w:r>
            <w:r w:rsidR="009B7853"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spellEnd"/>
            <w:r w:rsidR="009B7853"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333FB" w:rsidRPr="009B7853" w:rsidRDefault="001333FB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и </w:t>
            </w:r>
            <w:proofErr w:type="spellStart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творчество</w:t>
            </w:r>
          </w:p>
        </w:tc>
        <w:tc>
          <w:tcPr>
            <w:tcW w:w="1915" w:type="dxa"/>
          </w:tcPr>
          <w:p w:rsidR="001333FB" w:rsidRPr="009B7853" w:rsidRDefault="009B7853" w:rsidP="00106C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</w:t>
            </w:r>
            <w:proofErr w:type="gramStart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9B7853">
              <w:rPr>
                <w:rFonts w:ascii="Times New Roman" w:hAnsi="Times New Roman" w:cs="Times New Roman"/>
                <w:b/>
                <w:sz w:val="24"/>
                <w:szCs w:val="24"/>
              </w:rPr>
              <w:t>нструментах</w:t>
            </w:r>
          </w:p>
        </w:tc>
      </w:tr>
      <w:tr w:rsidR="001333FB" w:rsidTr="001333FB">
        <w:tc>
          <w:tcPr>
            <w:tcW w:w="1914" w:type="dxa"/>
          </w:tcPr>
          <w:p w:rsidR="001333FB" w:rsidRDefault="009B7853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915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333FB" w:rsidTr="001333FB">
        <w:tc>
          <w:tcPr>
            <w:tcW w:w="1914" w:type="dxa"/>
          </w:tcPr>
          <w:p w:rsidR="001333FB" w:rsidRDefault="009B7853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915" w:type="dxa"/>
          </w:tcPr>
          <w:p w:rsidR="001333FB" w:rsidRDefault="009B7853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50%</w:t>
            </w:r>
          </w:p>
        </w:tc>
      </w:tr>
      <w:tr w:rsidR="001333FB" w:rsidTr="001333FB">
        <w:tc>
          <w:tcPr>
            <w:tcW w:w="1914" w:type="dxa"/>
          </w:tcPr>
          <w:p w:rsidR="001333FB" w:rsidRDefault="009B7853" w:rsidP="00106C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5" w:type="dxa"/>
          </w:tcPr>
          <w:p w:rsidR="001333FB" w:rsidRDefault="009B7853" w:rsidP="009B78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</w:tr>
    </w:tbl>
    <w:p w:rsidR="001333FB" w:rsidRPr="00F020B2" w:rsidRDefault="001333FB" w:rsidP="00106C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7853" w:rsidRDefault="009B7853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3451">
        <w:rPr>
          <w:rFonts w:ascii="Times New Roman" w:hAnsi="Times New Roman" w:cs="Times New Roman"/>
          <w:sz w:val="24"/>
          <w:szCs w:val="24"/>
        </w:rPr>
        <w:t xml:space="preserve">      Начало года                                                            конец года</w:t>
      </w:r>
      <w:r w:rsidR="00E43451" w:rsidRPr="00A504DB">
        <w:rPr>
          <w:rFonts w:ascii="Times New Roman" w:hAnsi="Times New Roman" w:cs="Times New Roman"/>
          <w:sz w:val="24"/>
          <w:szCs w:val="24"/>
        </w:rPr>
        <w:object w:dxaOrig="4680" w:dyaOrig="3451">
          <v:shape id="_x0000_i1029" type="#_x0000_t75" style="width:234pt;height:172.8pt" o:ole="">
            <v:imagedata r:id="rId13" o:title=""/>
          </v:shape>
          <o:OLEObject Type="Embed" ProgID="MSGraph.Chart.8" ShapeID="_x0000_i1029" DrawAspect="Content" ObjectID="_1787502820" r:id="rId14">
            <o:FieldCodes>\s</o:FieldCodes>
          </o:OLEObject>
        </w:object>
      </w:r>
      <w:r w:rsidR="00E43451">
        <w:rPr>
          <w:rFonts w:ascii="Times New Roman" w:hAnsi="Times New Roman" w:cs="Times New Roman"/>
          <w:sz w:val="24"/>
          <w:szCs w:val="24"/>
        </w:rPr>
        <w:t xml:space="preserve">   </w:t>
      </w:r>
      <w:r w:rsidR="00E43451" w:rsidRPr="00A504DB">
        <w:rPr>
          <w:rFonts w:ascii="Times New Roman" w:hAnsi="Times New Roman" w:cs="Times New Roman"/>
          <w:sz w:val="24"/>
          <w:szCs w:val="24"/>
        </w:rPr>
        <w:object w:dxaOrig="4331" w:dyaOrig="2876">
          <v:shape id="_x0000_i1030" type="#_x0000_t75" style="width:216.6pt;height:2in" o:ole="">
            <v:imagedata r:id="rId15" o:title=""/>
          </v:shape>
          <o:OLEObject Type="Embed" ProgID="MSGraph.Chart.8" ShapeID="_x0000_i1030" DrawAspect="Content" ObjectID="_1787502821" r:id="rId16">
            <o:FieldCodes>\s</o:FieldCodes>
          </o:OLEObject>
        </w:object>
      </w:r>
    </w:p>
    <w:p w:rsidR="00E43451" w:rsidRDefault="00E43451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положительная динамика развития: показатели высокого уровня выросли на 34%, среднего уровня уменьшились на 28%, показателей низкого уровня не стало. Воспитанники старшей группы </w:t>
      </w:r>
      <w:r w:rsidR="00132AE9">
        <w:rPr>
          <w:rFonts w:ascii="Times New Roman" w:hAnsi="Times New Roman" w:cs="Times New Roman"/>
          <w:sz w:val="24"/>
          <w:szCs w:val="24"/>
        </w:rPr>
        <w:t xml:space="preserve">умеют слушать музыку, многие могут выразить свои чувства словами. Многие уверенно различают жанры музыки, высокие и низкие звуки в пределах квинты. С удовольствием исполняют песни, узнают знакомые по мелодии. Большинство детей поют слаженно, без крика. Составляет трудности пение без аккомпанемента. Почти все дети ориентируются в зале, выполняют танцевальные движения по программе. С удовольствием и интересом играют на детских  музыкальных </w:t>
      </w:r>
    </w:p>
    <w:p w:rsidR="00132AE9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32AE9">
        <w:rPr>
          <w:rFonts w:ascii="Times New Roman" w:hAnsi="Times New Roman" w:cs="Times New Roman"/>
          <w:sz w:val="24"/>
          <w:szCs w:val="24"/>
        </w:rPr>
        <w:t>нструментах</w:t>
      </w:r>
      <w:proofErr w:type="gramEnd"/>
      <w:r w:rsidR="00132AE9">
        <w:rPr>
          <w:rFonts w:ascii="Times New Roman" w:hAnsi="Times New Roman" w:cs="Times New Roman"/>
          <w:sz w:val="24"/>
          <w:szCs w:val="24"/>
        </w:rPr>
        <w:t xml:space="preserve"> несложные мелодии, трудности вызывает игра небольшими группами.</w:t>
      </w:r>
    </w:p>
    <w:p w:rsidR="004166BF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Рекомендации: </w:t>
      </w:r>
      <w:r>
        <w:rPr>
          <w:rFonts w:ascii="Times New Roman" w:hAnsi="Times New Roman" w:cs="Times New Roman"/>
          <w:sz w:val="24"/>
          <w:szCs w:val="24"/>
        </w:rPr>
        <w:t>воспитателям продолжать систематически закреплять репертуар музыкального занятия, дополнить музыкальный уголок детскими музыкальными инструментами и музыкально – дидактическими играми. Просвещать родителей о роли музыкального воспитания в семье.</w:t>
      </w:r>
    </w:p>
    <w:p w:rsidR="004166BF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6BF" w:rsidRPr="004166BF" w:rsidRDefault="004166BF" w:rsidP="009B7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6BF">
        <w:rPr>
          <w:rFonts w:ascii="Times New Roman" w:hAnsi="Times New Roman" w:cs="Times New Roman"/>
          <w:b/>
          <w:sz w:val="24"/>
          <w:szCs w:val="24"/>
        </w:rPr>
        <w:t>В подготовительной к школе группе обследовано 10 детей</w:t>
      </w:r>
    </w:p>
    <w:p w:rsidR="004166BF" w:rsidRDefault="004166BF" w:rsidP="009B7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66BF">
        <w:rPr>
          <w:rFonts w:ascii="Times New Roman" w:hAnsi="Times New Roman" w:cs="Times New Roman"/>
          <w:b/>
          <w:sz w:val="24"/>
          <w:szCs w:val="24"/>
        </w:rPr>
        <w:t>Начало учебного года 12 детей, (2 выбыло)</w:t>
      </w:r>
    </w:p>
    <w:p w:rsidR="004166BF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6BF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16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чел. – 30%</w:t>
      </w:r>
    </w:p>
    <w:p w:rsidR="004166BF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 уровень – 7 чел. – 70%</w:t>
      </w:r>
    </w:p>
    <w:p w:rsidR="004166BF" w:rsidRDefault="004166BF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низкий уровень -    0 чел. –   0% </w:t>
      </w:r>
    </w:p>
    <w:p w:rsidR="004166BF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подготовительной группы на начало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61BC5" w:rsidTr="00B61BC5"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Пение, песенное творчество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ритм. движения, муз.-игровое и </w:t>
            </w:r>
            <w:proofErr w:type="spell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творчество</w:t>
            </w:r>
          </w:p>
        </w:tc>
        <w:tc>
          <w:tcPr>
            <w:tcW w:w="1915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детских муз</w:t>
            </w: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нструментах</w:t>
            </w:r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5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915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5" w:type="dxa"/>
          </w:tcPr>
          <w:p w:rsidR="00B61BC5" w:rsidRDefault="00B61BC5" w:rsidP="00B61B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</w:tr>
    </w:tbl>
    <w:p w:rsidR="00B61BC5" w:rsidRPr="004166BF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6BF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учебного года 10чел.</w:t>
      </w:r>
    </w:p>
    <w:p w:rsidR="00B61BC5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-высокий уровень – 7 чел. – 70%</w:t>
      </w:r>
    </w:p>
    <w:p w:rsidR="00B61BC5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-средний уровень – 3 чел. – 30%</w:t>
      </w:r>
    </w:p>
    <w:p w:rsidR="00B61BC5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-низкий уровень –   0чел. –    0%</w:t>
      </w:r>
    </w:p>
    <w:p w:rsidR="00B61BC5" w:rsidRDefault="00B61BC5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подготовительной группы на конец учебного года 2023-2024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61BC5" w:rsidTr="00B61BC5"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Пение, песенное творчество</w:t>
            </w:r>
          </w:p>
        </w:tc>
        <w:tc>
          <w:tcPr>
            <w:tcW w:w="1914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ритм. движения, муз.-игр. и </w:t>
            </w:r>
            <w:proofErr w:type="spell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танц</w:t>
            </w:r>
            <w:proofErr w:type="spellEnd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. творчество</w:t>
            </w:r>
          </w:p>
        </w:tc>
        <w:tc>
          <w:tcPr>
            <w:tcW w:w="1915" w:type="dxa"/>
          </w:tcPr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детских муз.</w:t>
            </w:r>
          </w:p>
          <w:p w:rsidR="00B61BC5" w:rsidRPr="00B61BC5" w:rsidRDefault="00B61BC5" w:rsidP="009B78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1B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инструментах</w:t>
            </w:r>
            <w:proofErr w:type="gramEnd"/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15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15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B61BC5" w:rsidTr="00B61BC5">
        <w:tc>
          <w:tcPr>
            <w:tcW w:w="1914" w:type="dxa"/>
          </w:tcPr>
          <w:p w:rsidR="00B61BC5" w:rsidRDefault="00B61BC5" w:rsidP="009B78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4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1915" w:type="dxa"/>
          </w:tcPr>
          <w:p w:rsidR="00B61BC5" w:rsidRDefault="0051234D" w:rsidP="005123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</w:tr>
    </w:tbl>
    <w:p w:rsidR="00E200D9" w:rsidRDefault="00E200D9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234D" w:rsidRDefault="0051234D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25717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25146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00D9" w:rsidRDefault="00E200D9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0D9" w:rsidRDefault="00E200D9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0D9" w:rsidRDefault="00E200D9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0D9" w:rsidRDefault="00E200D9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E200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Рекомендации: </w:t>
      </w:r>
      <w:r>
        <w:rPr>
          <w:rFonts w:ascii="Times New Roman" w:hAnsi="Times New Roman" w:cs="Times New Roman"/>
          <w:sz w:val="24"/>
          <w:szCs w:val="24"/>
        </w:rPr>
        <w:t>родителям данной группы было рекомендовано записать детей в музыкально - творческие кружки, школу искусств.</w:t>
      </w:r>
    </w:p>
    <w:p w:rsidR="00A14824" w:rsidRDefault="00A14824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824" w:rsidRDefault="00A14824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на конец года по всем группам ДОУ</w:t>
      </w:r>
    </w:p>
    <w:p w:rsidR="00A14824" w:rsidRPr="00B5267D" w:rsidRDefault="00E200D9" w:rsidP="009B785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14824" w:rsidRDefault="00A14824" w:rsidP="009B78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4824" w:rsidRPr="004166BF" w:rsidRDefault="00A14824" w:rsidP="009B78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мониторинга показал положительную динамику развития музыкальных качеств у детей по сравнению с началом учебного года. Воспитанники детского сада успешно освоили программу музыкального развития. Высокий результаты можно отметить в разделе «Слушание»</w:t>
      </w:r>
      <w:r w:rsidR="00331F60">
        <w:rPr>
          <w:rFonts w:ascii="Times New Roman" w:hAnsi="Times New Roman" w:cs="Times New Roman"/>
          <w:sz w:val="24"/>
          <w:szCs w:val="24"/>
        </w:rPr>
        <w:t>, «Пение» и</w:t>
      </w:r>
      <w:r>
        <w:rPr>
          <w:rFonts w:ascii="Times New Roman" w:hAnsi="Times New Roman" w:cs="Times New Roman"/>
          <w:sz w:val="24"/>
          <w:szCs w:val="24"/>
        </w:rPr>
        <w:t xml:space="preserve"> «Музыкально –</w:t>
      </w:r>
      <w:r w:rsidR="00331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ритмические движения»</w:t>
      </w:r>
      <w:proofErr w:type="gramStart"/>
      <w:r w:rsidR="00331F6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331F60">
        <w:rPr>
          <w:rFonts w:ascii="Times New Roman" w:hAnsi="Times New Roman" w:cs="Times New Roman"/>
          <w:sz w:val="24"/>
          <w:szCs w:val="24"/>
        </w:rPr>
        <w:t>то было достигнуто благодаря постепенной и систематической работе, индивидуальным подходом. Воспитанники всех групп овладели необходимыми навыками и умениями в соответствии с возрастными особенностями.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14824" w:rsidRPr="004166BF" w:rsidSect="00A5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CEA"/>
    <w:rsid w:val="00106CEA"/>
    <w:rsid w:val="00106D6A"/>
    <w:rsid w:val="00132AE9"/>
    <w:rsid w:val="001333FB"/>
    <w:rsid w:val="00296B2F"/>
    <w:rsid w:val="00331F60"/>
    <w:rsid w:val="003C70A0"/>
    <w:rsid w:val="004166BF"/>
    <w:rsid w:val="004A0372"/>
    <w:rsid w:val="004A36B8"/>
    <w:rsid w:val="0051234D"/>
    <w:rsid w:val="00655BC1"/>
    <w:rsid w:val="006E67FF"/>
    <w:rsid w:val="009B7853"/>
    <w:rsid w:val="00A14824"/>
    <w:rsid w:val="00A4712F"/>
    <w:rsid w:val="00A504DB"/>
    <w:rsid w:val="00A545F2"/>
    <w:rsid w:val="00B5267D"/>
    <w:rsid w:val="00B61BC5"/>
    <w:rsid w:val="00D54CDF"/>
    <w:rsid w:val="00E200D9"/>
    <w:rsid w:val="00E43451"/>
    <w:rsid w:val="00F020B2"/>
    <w:rsid w:val="00F3701F"/>
    <w:rsid w:val="00F43246"/>
    <w:rsid w:val="00F8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06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CE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06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chart" Target="charts/chart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chart" Target="charts/chart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19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200" b="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2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0.30000000000000004</c:v>
                </c:pt>
                <c:pt idx="1">
                  <c:v>0.70000000000000007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200" b="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dLbl>
              <c:idx val="2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0.70000000000000007</c:v>
                </c:pt>
                <c:pt idx="1">
                  <c:v>0.30000000000000004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раннего возраста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слушание</c:v>
                </c:pt>
                <c:pt idx="1">
                  <c:v>пение</c:v>
                </c:pt>
                <c:pt idx="2">
                  <c:v>муз.-ритм.</c:v>
                </c:pt>
                <c:pt idx="3">
                  <c:v>игра на детских инст.   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0.36000000000000004</c:v>
                </c:pt>
                <c:pt idx="1">
                  <c:v>0.36000000000000004</c:v>
                </c:pt>
                <c:pt idx="2">
                  <c:v>0.43000000000000005</c:v>
                </c:pt>
                <c:pt idx="3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слушание</c:v>
                </c:pt>
                <c:pt idx="1">
                  <c:v>пение</c:v>
                </c:pt>
                <c:pt idx="2">
                  <c:v>муз.-ритм.</c:v>
                </c:pt>
                <c:pt idx="3">
                  <c:v>игра на детских инст.   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0.39000000000000007</c:v>
                </c:pt>
                <c:pt idx="1">
                  <c:v>0.56000000000000005</c:v>
                </c:pt>
                <c:pt idx="2">
                  <c:v>0.5</c:v>
                </c:pt>
                <c:pt idx="3">
                  <c:v>0.28000000000000008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слушание</c:v>
                </c:pt>
                <c:pt idx="1">
                  <c:v>пение</c:v>
                </c:pt>
                <c:pt idx="2">
                  <c:v>муз.-ритм.</c:v>
                </c:pt>
                <c:pt idx="3">
                  <c:v>игра на детских инст.    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0.67000000000000015</c:v>
                </c:pt>
                <c:pt idx="1">
                  <c:v>0.6100000000000001</c:v>
                </c:pt>
                <c:pt idx="2">
                  <c:v>0.67000000000000015</c:v>
                </c:pt>
                <c:pt idx="3">
                  <c:v>0.5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подгот.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слушание</c:v>
                </c:pt>
                <c:pt idx="1">
                  <c:v>пение</c:v>
                </c:pt>
                <c:pt idx="2">
                  <c:v>муз.-ритм.</c:v>
                </c:pt>
                <c:pt idx="3">
                  <c:v>игра на детских инст.    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0.9</c:v>
                </c:pt>
                <c:pt idx="1">
                  <c:v>0.70000000000000007</c:v>
                </c:pt>
                <c:pt idx="2">
                  <c:v>0.70000000000000007</c:v>
                </c:pt>
                <c:pt idx="3">
                  <c:v>0.4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слушание</c:v>
                </c:pt>
                <c:pt idx="1">
                  <c:v>пение</c:v>
                </c:pt>
                <c:pt idx="2">
                  <c:v>муз.-ритм.</c:v>
                </c:pt>
                <c:pt idx="3">
                  <c:v>игра на детских инст.    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203584"/>
        <c:axId val="85209472"/>
      </c:barChart>
      <c:catAx>
        <c:axId val="85203584"/>
        <c:scaling>
          <c:orientation val="minMax"/>
        </c:scaling>
        <c:delete val="0"/>
        <c:axPos val="b"/>
        <c:majorTickMark val="out"/>
        <c:minorTickMark val="none"/>
        <c:tickLblPos val="nextTo"/>
        <c:crossAx val="85209472"/>
        <c:crosses val="autoZero"/>
        <c:auto val="1"/>
        <c:lblAlgn val="ctr"/>
        <c:lblOffset val="100"/>
        <c:noMultiLvlLbl val="0"/>
      </c:catAx>
      <c:valAx>
        <c:axId val="852094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5203584"/>
        <c:crosses val="autoZero"/>
        <c:crossBetween val="between"/>
      </c:valAx>
    </c:plotArea>
    <c:legend>
      <c:legendPos val="r"/>
      <c:legendEntry>
        <c:idx val="4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Виталий Гарбуз</cp:lastModifiedBy>
  <cp:revision>6</cp:revision>
  <cp:lastPrinted>2024-09-10T14:47:00Z</cp:lastPrinted>
  <dcterms:created xsi:type="dcterms:W3CDTF">2024-09-07T16:26:00Z</dcterms:created>
  <dcterms:modified xsi:type="dcterms:W3CDTF">2024-09-10T14:47:00Z</dcterms:modified>
</cp:coreProperties>
</file>