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3A" w:rsidRDefault="00BB6C3A" w:rsidP="00BB6C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обучение в средней группе с 06.05.20г. по 08.05.20г.</w:t>
      </w:r>
    </w:p>
    <w:tbl>
      <w:tblPr>
        <w:tblStyle w:val="a4"/>
        <w:tblW w:w="15735" w:type="dxa"/>
        <w:tblInd w:w="-318" w:type="dxa"/>
        <w:tblLook w:val="04A0"/>
      </w:tblPr>
      <w:tblGrid>
        <w:gridCol w:w="1562"/>
        <w:gridCol w:w="3043"/>
        <w:gridCol w:w="3159"/>
        <w:gridCol w:w="2865"/>
        <w:gridCol w:w="5106"/>
      </w:tblGrid>
      <w:tr w:rsidR="00BB6C3A" w:rsidTr="00F84C05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3A" w:rsidRDefault="00BB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3A" w:rsidRDefault="00BB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3A" w:rsidRDefault="00BB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3A" w:rsidRDefault="00BB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для выполнения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3A" w:rsidRDefault="00BB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осуществления обратной связи</w:t>
            </w:r>
          </w:p>
        </w:tc>
      </w:tr>
      <w:tr w:rsidR="00BB6C3A" w:rsidTr="00F84C05">
        <w:trPr>
          <w:trHeight w:val="70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3A" w:rsidRDefault="00BB6C3A" w:rsidP="00817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  <w:p w:rsidR="00BB6C3A" w:rsidRDefault="00BB6C3A" w:rsidP="00817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3A" w:rsidRDefault="00BB6C3A" w:rsidP="00817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(рисование).</w:t>
            </w:r>
          </w:p>
          <w:p w:rsidR="00BB6C3A" w:rsidRDefault="00BB6C3A" w:rsidP="00817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C3A" w:rsidRDefault="00BB6C3A" w:rsidP="00817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3A" w:rsidRDefault="00BB6C3A" w:rsidP="008173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 </w:t>
            </w:r>
            <w:r w:rsidR="00634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Салют Победы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BB6C3A" w:rsidRDefault="00BB6C3A" w:rsidP="008173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Программное содержание.</w:t>
            </w:r>
          </w:p>
          <w:p w:rsidR="0063486B" w:rsidRPr="0063486B" w:rsidRDefault="0063486B" w:rsidP="0063486B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63486B">
              <w:rPr>
                <w:color w:val="333333"/>
              </w:rPr>
              <w:t xml:space="preserve">Цель: закрепить умение рисовать концом кисти, </w:t>
            </w:r>
            <w:proofErr w:type="spellStart"/>
            <w:r w:rsidRPr="0063486B">
              <w:rPr>
                <w:color w:val="333333"/>
              </w:rPr>
              <w:t>примакиванием</w:t>
            </w:r>
            <w:proofErr w:type="spellEnd"/>
            <w:r w:rsidRPr="0063486B">
              <w:rPr>
                <w:color w:val="333333"/>
              </w:rPr>
              <w:t>, всем ворсом. Формировать у детей представление о празднике Дне Победы, о подвиге народа, который встал на защиту своей Родины в годы Великой Отечественной войны. Развитие диалогической и монологической форм речи. Закрепить умение выразительно читать стихотворения.</w:t>
            </w:r>
          </w:p>
          <w:p w:rsidR="0063486B" w:rsidRPr="0063486B" w:rsidRDefault="0063486B" w:rsidP="0063486B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</w:p>
          <w:p w:rsidR="0063486B" w:rsidRPr="0063486B" w:rsidRDefault="0063486B" w:rsidP="0063486B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</w:p>
          <w:p w:rsidR="0063486B" w:rsidRDefault="0063486B" w:rsidP="0063486B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</w:p>
          <w:p w:rsidR="0063486B" w:rsidRDefault="0063486B" w:rsidP="0063486B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</w:p>
          <w:p w:rsidR="0063486B" w:rsidRDefault="0063486B" w:rsidP="0063486B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</w:p>
          <w:p w:rsidR="0063486B" w:rsidRPr="0063486B" w:rsidRDefault="0063486B" w:rsidP="0063486B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</w:p>
          <w:p w:rsidR="0063486B" w:rsidRPr="0063486B" w:rsidRDefault="0063486B" w:rsidP="0063486B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</w:p>
          <w:p w:rsidR="00BB6C3A" w:rsidRDefault="00BB6C3A" w:rsidP="0063486B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05" w:rsidRDefault="00F84C05" w:rsidP="00F84C05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hd w:val="clear" w:color="auto" w:fill="FFFFFF"/>
              </w:rPr>
            </w:pPr>
            <w:r w:rsidRPr="00F84C05">
              <w:rPr>
                <w:color w:val="333333"/>
                <w:shd w:val="clear" w:color="auto" w:fill="FFFFFF"/>
              </w:rPr>
              <w:t>Оборудование: репродукция с изображением салюта; лист</w:t>
            </w:r>
            <w:r>
              <w:rPr>
                <w:color w:val="333333"/>
                <w:shd w:val="clear" w:color="auto" w:fill="FFFFFF"/>
              </w:rPr>
              <w:t xml:space="preserve"> темного картона</w:t>
            </w:r>
            <w:r w:rsidRPr="00F84C05">
              <w:rPr>
                <w:color w:val="333333"/>
                <w:shd w:val="clear" w:color="auto" w:fill="FFFFFF"/>
              </w:rPr>
              <w:t>, гуашь; кис</w:t>
            </w:r>
            <w:r>
              <w:rPr>
                <w:color w:val="333333"/>
                <w:shd w:val="clear" w:color="auto" w:fill="FFFFFF"/>
              </w:rPr>
              <w:t>ть; стаканчик с водой; салфетка</w:t>
            </w:r>
            <w:r w:rsidRPr="00F84C05">
              <w:rPr>
                <w:color w:val="333333"/>
                <w:shd w:val="clear" w:color="auto" w:fill="FFFFFF"/>
              </w:rPr>
              <w:t>».</w:t>
            </w:r>
          </w:p>
          <w:p w:rsidR="0063486B" w:rsidRDefault="0063486B" w:rsidP="00F84C05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Прочитать детям стихотворение.</w:t>
            </w:r>
          </w:p>
          <w:p w:rsidR="0063486B" w:rsidRPr="0063486B" w:rsidRDefault="0063486B" w:rsidP="0063486B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63486B">
              <w:rPr>
                <w:color w:val="333333"/>
              </w:rPr>
              <w:t>Майский праздник —</w:t>
            </w:r>
          </w:p>
          <w:p w:rsidR="0063486B" w:rsidRPr="0063486B" w:rsidRDefault="0063486B" w:rsidP="0063486B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63486B">
              <w:rPr>
                <w:color w:val="333333"/>
              </w:rPr>
              <w:t>День Победы –</w:t>
            </w:r>
          </w:p>
          <w:p w:rsidR="0063486B" w:rsidRPr="0063486B" w:rsidRDefault="0063486B" w:rsidP="0063486B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63486B">
              <w:rPr>
                <w:color w:val="333333"/>
              </w:rPr>
              <w:t>Отмечает вся страна.</w:t>
            </w:r>
          </w:p>
          <w:p w:rsidR="0063486B" w:rsidRPr="0063486B" w:rsidRDefault="0063486B" w:rsidP="0063486B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63486B">
              <w:rPr>
                <w:color w:val="333333"/>
              </w:rPr>
              <w:t>Надевают наши деды</w:t>
            </w:r>
          </w:p>
          <w:p w:rsidR="0063486B" w:rsidRPr="0063486B" w:rsidRDefault="0063486B" w:rsidP="0063486B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63486B">
              <w:rPr>
                <w:color w:val="333333"/>
              </w:rPr>
              <w:t>Боевые ордена.</w:t>
            </w:r>
          </w:p>
          <w:p w:rsidR="0063486B" w:rsidRPr="0063486B" w:rsidRDefault="0063486B" w:rsidP="0063486B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63486B">
              <w:rPr>
                <w:color w:val="333333"/>
              </w:rPr>
              <w:t>Их с утра зовет дорога</w:t>
            </w:r>
          </w:p>
          <w:p w:rsidR="0063486B" w:rsidRPr="0063486B" w:rsidRDefault="0063486B" w:rsidP="0063486B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63486B">
              <w:rPr>
                <w:color w:val="333333"/>
              </w:rPr>
              <w:t>На торжественный парад,</w:t>
            </w:r>
          </w:p>
          <w:p w:rsidR="0063486B" w:rsidRPr="0063486B" w:rsidRDefault="0063486B" w:rsidP="0063486B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63486B">
              <w:rPr>
                <w:color w:val="333333"/>
              </w:rPr>
              <w:t>И задумчиво с порога</w:t>
            </w:r>
          </w:p>
          <w:p w:rsidR="0063486B" w:rsidRPr="0063486B" w:rsidRDefault="0063486B" w:rsidP="0063486B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63486B">
              <w:rPr>
                <w:color w:val="333333"/>
              </w:rPr>
              <w:t>Вслед им бабушки глядят</w:t>
            </w:r>
            <w:r>
              <w:rPr>
                <w:color w:val="333333"/>
              </w:rPr>
              <w:t xml:space="preserve"> </w:t>
            </w:r>
            <w:r w:rsidRPr="0063486B">
              <w:rPr>
                <w:color w:val="333333"/>
              </w:rPr>
              <w:t>(Т.Белозеров).</w:t>
            </w:r>
          </w:p>
          <w:p w:rsidR="0063486B" w:rsidRDefault="0063486B" w:rsidP="0063486B">
            <w:pPr>
              <w:pStyle w:val="a7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  <w:p w:rsidR="00BB6C3A" w:rsidRDefault="00BB6C3A" w:rsidP="0063486B">
            <w:pPr>
              <w:pStyle w:val="c0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3A" w:rsidRDefault="00BB6C3A" w:rsidP="00817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C05" w:rsidRDefault="00F84C05" w:rsidP="00817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C05" w:rsidRDefault="00F84C05" w:rsidP="00817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76575" cy="1809750"/>
                  <wp:effectExtent l="19050" t="0" r="9525" b="0"/>
                  <wp:docPr id="15" name="Рисунок 15" descr="C:\Users\user\Downloads\салю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ownloads\салю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4C05" w:rsidRDefault="00F84C05" w:rsidP="00817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C3A" w:rsidRDefault="00BB6C3A" w:rsidP="00817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6C3A" w:rsidRDefault="00BB6C3A" w:rsidP="00817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C3A" w:rsidTr="00F84C05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6E" w:rsidRDefault="00D81B6E" w:rsidP="00D8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  <w:p w:rsidR="00BB6C3A" w:rsidRDefault="00D81B6E" w:rsidP="00D81B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3A" w:rsidRDefault="00BB6C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3A" w:rsidRDefault="00BB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движений.</w:t>
            </w:r>
          </w:p>
          <w:p w:rsidR="00BB6C3A" w:rsidRDefault="00625017" w:rsidP="0081730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с высоким подниманием колен.</w:t>
            </w:r>
          </w:p>
          <w:p w:rsidR="00BB6C3A" w:rsidRDefault="00625017" w:rsidP="0081730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в длину с места(40-50см)</w:t>
            </w:r>
            <w:r w:rsidR="00BB6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6C3A" w:rsidRDefault="00625017" w:rsidP="0081730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Отбивание мяча о пол одной рукой, несколько раз подряд и ловля его двумя руками.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3A" w:rsidRDefault="00BB6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Следить за правильным положением рук.</w:t>
            </w:r>
            <w:r w:rsidR="00625017">
              <w:rPr>
                <w:rFonts w:ascii="Times New Roman" w:hAnsi="Times New Roman" w:cs="Times New Roman"/>
                <w:sz w:val="24"/>
                <w:szCs w:val="24"/>
              </w:rPr>
              <w:t xml:space="preserve"> Сохранять устойчивое </w:t>
            </w:r>
            <w:r w:rsidR="00625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 тела.</w:t>
            </w:r>
          </w:p>
          <w:p w:rsidR="00BB6C3A" w:rsidRDefault="00BB6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Обращать внимание на координацию движений. </w:t>
            </w:r>
          </w:p>
          <w:p w:rsidR="00BB6C3A" w:rsidRDefault="00BB6C3A" w:rsidP="00625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625017">
              <w:rPr>
                <w:rFonts w:ascii="Times New Roman" w:hAnsi="Times New Roman" w:cs="Times New Roman"/>
                <w:sz w:val="24"/>
                <w:szCs w:val="24"/>
              </w:rPr>
              <w:t>отталкиваться двумя ногами, приземляться на полусогнутые ноги.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17" w:rsidRPr="004F5896" w:rsidRDefault="00625017" w:rsidP="004F5896">
            <w:pPr>
              <w:pStyle w:val="a7"/>
              <w:shd w:val="clear" w:color="auto" w:fill="FFFFFF"/>
              <w:spacing w:before="0" w:beforeAutospacing="0" w:after="150" w:afterAutospacing="0" w:line="330" w:lineRule="atLeast"/>
              <w:jc w:val="center"/>
              <w:rPr>
                <w:color w:val="000000" w:themeColor="text1"/>
              </w:rPr>
            </w:pPr>
            <w:r w:rsidRPr="004F5896">
              <w:rPr>
                <w:bCs/>
                <w:iCs/>
                <w:color w:val="000000" w:themeColor="text1"/>
              </w:rPr>
              <w:lastRenderedPageBreak/>
              <w:t>Лови – не лови!</w:t>
            </w:r>
          </w:p>
          <w:p w:rsidR="00625017" w:rsidRPr="004F5896" w:rsidRDefault="00625017" w:rsidP="00625017">
            <w:pPr>
              <w:pStyle w:val="a7"/>
              <w:shd w:val="clear" w:color="auto" w:fill="FFFFFF"/>
              <w:spacing w:before="0" w:beforeAutospacing="0" w:after="150" w:afterAutospacing="0" w:line="330" w:lineRule="atLeast"/>
              <w:jc w:val="both"/>
              <w:rPr>
                <w:color w:val="000000" w:themeColor="text1"/>
              </w:rPr>
            </w:pPr>
            <w:r w:rsidRPr="004F5896">
              <w:rPr>
                <w:iCs/>
                <w:color w:val="000000" w:themeColor="text1"/>
              </w:rPr>
              <w:t>Цель</w:t>
            </w:r>
            <w:r w:rsidRPr="004F5896">
              <w:rPr>
                <w:i/>
                <w:iCs/>
                <w:color w:val="000000" w:themeColor="text1"/>
              </w:rPr>
              <w:t>:</w:t>
            </w:r>
            <w:r w:rsidRPr="004F5896">
              <w:rPr>
                <w:color w:val="000000" w:themeColor="text1"/>
              </w:rPr>
              <w:t> </w:t>
            </w:r>
            <w:r w:rsidR="004F5896">
              <w:rPr>
                <w:color w:val="000000" w:themeColor="text1"/>
              </w:rPr>
              <w:t xml:space="preserve"> П</w:t>
            </w:r>
            <w:r w:rsidRPr="004F5896">
              <w:rPr>
                <w:color w:val="000000" w:themeColor="text1"/>
              </w:rPr>
              <w:t xml:space="preserve">одвижная игра на внимание и </w:t>
            </w:r>
            <w:r w:rsidRPr="004F5896">
              <w:rPr>
                <w:color w:val="000000" w:themeColor="text1"/>
              </w:rPr>
              <w:lastRenderedPageBreak/>
              <w:t>реакцию. Кто правильно выполнит все команды ведущего и сможет назвать себя самым проворным?</w:t>
            </w:r>
            <w:r w:rsidRPr="004F5896">
              <w:rPr>
                <w:color w:val="000000" w:themeColor="text1"/>
              </w:rPr>
              <w:br/>
              <w:t>Дети образуют круг, в центр которого выходит ведущий с мячом. Ведущий вразнобой бросает мячик игрокам и дает им команды:</w:t>
            </w:r>
          </w:p>
          <w:p w:rsidR="00625017" w:rsidRPr="004F5896" w:rsidRDefault="00625017" w:rsidP="00625017">
            <w:pPr>
              <w:pStyle w:val="a7"/>
              <w:shd w:val="clear" w:color="auto" w:fill="FFFFFF"/>
              <w:spacing w:before="0" w:beforeAutospacing="0" w:after="150" w:afterAutospacing="0" w:line="330" w:lineRule="atLeast"/>
              <w:jc w:val="both"/>
              <w:rPr>
                <w:color w:val="000000" w:themeColor="text1"/>
              </w:rPr>
            </w:pPr>
            <w:r w:rsidRPr="004F5896">
              <w:rPr>
                <w:color w:val="000000" w:themeColor="text1"/>
              </w:rPr>
              <w:t>«Лови!» – значит, мяч нужно поймать.</w:t>
            </w:r>
            <w:r w:rsidRPr="004F5896">
              <w:rPr>
                <w:color w:val="000000" w:themeColor="text1"/>
              </w:rPr>
              <w:br/>
              <w:t>«Не лови!» – увернуться от летящего мяча.</w:t>
            </w:r>
            <w:r w:rsidRPr="004F5896">
              <w:rPr>
                <w:color w:val="000000" w:themeColor="text1"/>
              </w:rPr>
              <w:br/>
              <w:t>«Бросай!» – отбить мяч обратно ведущему.</w:t>
            </w:r>
          </w:p>
          <w:p w:rsidR="00625017" w:rsidRPr="00625017" w:rsidRDefault="00625017" w:rsidP="00625017">
            <w:pPr>
              <w:pStyle w:val="a7"/>
              <w:shd w:val="clear" w:color="auto" w:fill="FFFFFF"/>
              <w:spacing w:before="0" w:beforeAutospacing="0" w:after="150" w:afterAutospacing="0" w:line="330" w:lineRule="atLeast"/>
              <w:jc w:val="both"/>
              <w:rPr>
                <w:color w:val="4A4A4A"/>
              </w:rPr>
            </w:pPr>
            <w:r w:rsidRPr="004F5896">
              <w:rPr>
                <w:color w:val="000000" w:themeColor="text1"/>
              </w:rPr>
              <w:t>Если игрок ошибся или просто зазевался и не выполнил команду, то он выходит из игры</w:t>
            </w:r>
            <w:r w:rsidRPr="00625017">
              <w:rPr>
                <w:color w:val="4A4A4A"/>
              </w:rPr>
              <w:t xml:space="preserve">. </w:t>
            </w:r>
          </w:p>
          <w:p w:rsidR="00BB6C3A" w:rsidRDefault="00BB6C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6C3A" w:rsidTr="00F84C05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3A" w:rsidRDefault="00BB6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3A" w:rsidRDefault="00BB6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3A" w:rsidRDefault="00BB6C3A" w:rsidP="004F5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содержание. </w:t>
            </w:r>
            <w:r w:rsidR="004F5896">
              <w:rPr>
                <w:rFonts w:ascii="Times New Roman" w:hAnsi="Times New Roman" w:cs="Times New Roman"/>
                <w:sz w:val="24"/>
                <w:szCs w:val="24"/>
              </w:rPr>
              <w:t>Закреплять навыки количественного порядкового счета в пределах 5. Учить отвечать на вопросы «Сколько?», «</w:t>
            </w:r>
            <w:proofErr w:type="gramStart"/>
            <w:r w:rsidR="004F5896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="004F5896">
              <w:rPr>
                <w:rFonts w:ascii="Times New Roman" w:hAnsi="Times New Roman" w:cs="Times New Roman"/>
                <w:sz w:val="24"/>
                <w:szCs w:val="24"/>
              </w:rPr>
              <w:t xml:space="preserve"> по счету?». Совершенствовать умение сравнивать предметы по величине, раскладывать их в убывающей и возрастающей последовательности. Обозначать результаты сравнения словами: самый большой, меньше, еще меньше, самый маленький.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3A" w:rsidRDefault="00BB6C3A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будут знакомиться с цифрами. При общении с детьми дома, в повседневной жизни обращайте внимание на цифры. Например, есть цифры на доме, на двери квартиры, в календарях, на машинах</w:t>
            </w:r>
            <w:r>
              <w:rPr>
                <w:rStyle w:val="c3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c1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Предложите ребенку поиграть в домино, лото, включающие геометрические фигуры.</w:t>
            </w:r>
          </w:p>
          <w:p w:rsidR="00BB6C3A" w:rsidRDefault="00BB6C3A">
            <w:pPr>
              <w:shd w:val="clear" w:color="auto" w:fill="FFFFFF"/>
              <w:ind w:left="9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3A" w:rsidRDefault="00BB6C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B6C3A" w:rsidTr="00F84C05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3A" w:rsidRDefault="00D8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  <w:r w:rsidR="00BB6C3A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3A" w:rsidRPr="00722EE4" w:rsidRDefault="00BB6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EE4">
              <w:rPr>
                <w:rFonts w:ascii="Times New Roman" w:hAnsi="Times New Roman" w:cs="Times New Roman"/>
                <w:sz w:val="24"/>
                <w:szCs w:val="24"/>
              </w:rPr>
              <w:t>Речевое развитие.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B6E" w:rsidRPr="00D81B6E" w:rsidRDefault="00D81B6E" w:rsidP="00D81B6E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Заучивание стихотворения «Что такое день Победы!</w:t>
            </w:r>
            <w:r w:rsidR="00BB6C3A">
              <w:t>» Программное содержание</w:t>
            </w:r>
            <w:proofErr w:type="gramStart"/>
            <w:r w:rsidR="00BB6C3A">
              <w:t>.</w:t>
            </w:r>
            <w:proofErr w:type="gramEnd"/>
            <w:r w:rsidR="00BB6C3A">
              <w:t xml:space="preserve"> </w:t>
            </w:r>
            <w:proofErr w:type="gramStart"/>
            <w:r>
              <w:rPr>
                <w:rStyle w:val="c4"/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е</w:t>
            </w:r>
            <w:proofErr w:type="gramEnd"/>
            <w:r>
              <w:rPr>
                <w:rStyle w:val="c4"/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ль: </w:t>
            </w:r>
            <w:r w:rsidRPr="00D81B6E">
              <w:rPr>
                <w:rStyle w:val="c6"/>
                <w:color w:val="000000"/>
              </w:rPr>
              <w:t xml:space="preserve">помочь детям </w:t>
            </w:r>
            <w:r w:rsidRPr="00D81B6E">
              <w:rPr>
                <w:rStyle w:val="c6"/>
                <w:color w:val="000000"/>
              </w:rPr>
              <w:lastRenderedPageBreak/>
              <w:t>запомнить и выразительно читать стихотворение; </w:t>
            </w:r>
            <w:r w:rsidRPr="00D81B6E">
              <w:rPr>
                <w:rStyle w:val="c4"/>
                <w:b/>
                <w:bCs/>
                <w:color w:val="000000"/>
              </w:rPr>
              <w:t> </w:t>
            </w:r>
            <w:r w:rsidRPr="00D81B6E">
              <w:rPr>
                <w:rStyle w:val="c1"/>
                <w:color w:val="000000"/>
              </w:rPr>
              <w:t>вызвать интерес и любовь к художественной литератур</w:t>
            </w:r>
            <w:r>
              <w:rPr>
                <w:rStyle w:val="c1"/>
                <w:color w:val="000000"/>
              </w:rPr>
              <w:t xml:space="preserve">е, </w:t>
            </w:r>
            <w:r w:rsidRPr="00D81B6E">
              <w:rPr>
                <w:rStyle w:val="c1"/>
                <w:color w:val="000000"/>
              </w:rPr>
              <w:t>учить детей запоминать стихотворения, опираясь на картинки.</w:t>
            </w:r>
          </w:p>
          <w:p w:rsidR="00D81B6E" w:rsidRPr="00D81B6E" w:rsidRDefault="00D81B6E" w:rsidP="00D81B6E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81B6E">
              <w:rPr>
                <w:rStyle w:val="c6"/>
                <w:i/>
                <w:iCs/>
                <w:color w:val="000000"/>
              </w:rPr>
              <w:t> </w:t>
            </w:r>
            <w:r>
              <w:rPr>
                <w:rStyle w:val="c1"/>
                <w:color w:val="000000"/>
              </w:rPr>
              <w:t>Р</w:t>
            </w:r>
            <w:r w:rsidRPr="00D81B6E">
              <w:rPr>
                <w:rStyle w:val="c1"/>
                <w:color w:val="000000"/>
              </w:rPr>
              <w:t>азвивать память, воображение, интонационную выразительность речи.</w:t>
            </w:r>
            <w:r>
              <w:rPr>
                <w:rStyle w:val="c1"/>
                <w:color w:val="000000"/>
              </w:rPr>
              <w:t xml:space="preserve"> В</w:t>
            </w:r>
            <w:r w:rsidRPr="00D81B6E">
              <w:rPr>
                <w:rStyle w:val="c1"/>
                <w:color w:val="000000"/>
              </w:rPr>
              <w:t>оспитывать   интерес к литературе разных жанров, эстетические чувства.</w:t>
            </w:r>
          </w:p>
          <w:p w:rsidR="00D81B6E" w:rsidRPr="00D81B6E" w:rsidRDefault="00722EE4" w:rsidP="00D81B6E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6"/>
                <w:color w:val="000000"/>
              </w:rPr>
              <w:t>С</w:t>
            </w:r>
            <w:r w:rsidR="00D81B6E" w:rsidRPr="00D81B6E">
              <w:rPr>
                <w:rStyle w:val="c6"/>
                <w:color w:val="000000"/>
              </w:rPr>
              <w:t>овершенствовать отчетливое произношение слов и словосочетаний</w:t>
            </w:r>
            <w:r w:rsidR="00D81B6E" w:rsidRPr="00D81B6E">
              <w:rPr>
                <w:rStyle w:val="c4"/>
                <w:b/>
                <w:bCs/>
                <w:color w:val="000000"/>
              </w:rPr>
              <w:t>, </w:t>
            </w:r>
            <w:r w:rsidR="00D81B6E" w:rsidRPr="00D81B6E">
              <w:rPr>
                <w:rStyle w:val="c1"/>
                <w:color w:val="000000"/>
              </w:rPr>
              <w:t xml:space="preserve">обогащать словарь детей: </w:t>
            </w:r>
            <w:r>
              <w:rPr>
                <w:rStyle w:val="c1"/>
                <w:color w:val="000000"/>
              </w:rPr>
              <w:t>победа, фашизм.</w:t>
            </w:r>
          </w:p>
          <w:p w:rsidR="00BB6C3A" w:rsidRDefault="00BB6C3A" w:rsidP="00D8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3A" w:rsidRDefault="00BB6C3A" w:rsidP="00722EE4">
            <w:pPr>
              <w:pStyle w:val="sfst"/>
              <w:shd w:val="clear" w:color="auto" w:fill="FFFFFF"/>
              <w:spacing w:line="336" w:lineRule="atLeast"/>
              <w:jc w:val="center"/>
              <w:rPr>
                <w:lang w:eastAsia="en-US"/>
              </w:rPr>
            </w:pPr>
            <w:r>
              <w:lastRenderedPageBreak/>
              <w:t>.</w:t>
            </w:r>
            <w:r w:rsidR="00722EE4">
              <w:rPr>
                <w:rFonts w:ascii="Verdana" w:hAnsi="Verdana"/>
                <w:color w:val="000000"/>
                <w:sz w:val="25"/>
                <w:szCs w:val="25"/>
              </w:rPr>
              <w:t xml:space="preserve"> </w:t>
            </w:r>
            <w:r w:rsidR="00722EE4" w:rsidRPr="00722EE4">
              <w:rPr>
                <w:color w:val="000000"/>
              </w:rPr>
              <w:t>Что такое День Победы?</w:t>
            </w:r>
            <w:r w:rsidR="00722EE4" w:rsidRPr="00722EE4">
              <w:rPr>
                <w:color w:val="000000"/>
              </w:rPr>
              <w:br/>
              <w:t xml:space="preserve">Это очень важный </w:t>
            </w:r>
            <w:r w:rsidR="00722EE4" w:rsidRPr="00722EE4">
              <w:rPr>
                <w:color w:val="000000"/>
              </w:rPr>
              <w:lastRenderedPageBreak/>
              <w:t>праздник,</w:t>
            </w:r>
            <w:r w:rsidR="00722EE4" w:rsidRPr="00722EE4">
              <w:rPr>
                <w:color w:val="000000"/>
              </w:rPr>
              <w:br/>
              <w:t>Знать о нем должны все дети —</w:t>
            </w:r>
            <w:r w:rsidR="00722EE4" w:rsidRPr="00722EE4">
              <w:rPr>
                <w:color w:val="000000"/>
              </w:rPr>
              <w:br/>
              <w:t>И тихоня, и проказник,</w:t>
            </w:r>
            <w:r w:rsidR="00722EE4" w:rsidRPr="00722EE4">
              <w:rPr>
                <w:color w:val="000000"/>
              </w:rPr>
              <w:br/>
              <w:t>В этот день мы вспоминаем</w:t>
            </w:r>
            <w:r w:rsidR="00722EE4">
              <w:rPr>
                <w:color w:val="000000"/>
              </w:rPr>
              <w:t>,</w:t>
            </w:r>
            <w:r w:rsidR="00722EE4" w:rsidRPr="00722EE4">
              <w:rPr>
                <w:color w:val="000000"/>
              </w:rPr>
              <w:br/>
              <w:t>Наших бабушек и дедов,</w:t>
            </w:r>
            <w:r w:rsidR="00722EE4" w:rsidRPr="00722EE4">
              <w:rPr>
                <w:color w:val="000000"/>
              </w:rPr>
              <w:br/>
              <w:t>Как страну они спасали,</w:t>
            </w:r>
            <w:r w:rsidR="00722EE4" w:rsidRPr="00722EE4">
              <w:rPr>
                <w:color w:val="000000"/>
              </w:rPr>
              <w:br/>
              <w:t>Подарили нам победу,</w:t>
            </w:r>
            <w:r w:rsidR="00722EE4" w:rsidRPr="00722EE4">
              <w:rPr>
                <w:color w:val="000000"/>
              </w:rPr>
              <w:br/>
              <w:t>Защищали от фашизма</w:t>
            </w:r>
            <w:r w:rsidR="00722EE4" w:rsidRPr="00722EE4">
              <w:rPr>
                <w:color w:val="000000"/>
              </w:rPr>
              <w:br/>
              <w:t>Мирных граждан всей планеты,</w:t>
            </w:r>
            <w:r w:rsidR="00722EE4" w:rsidRPr="00722EE4">
              <w:rPr>
                <w:color w:val="000000"/>
              </w:rPr>
              <w:br/>
              <w:t>Этот праздник любит каждый,</w:t>
            </w:r>
            <w:r w:rsidR="00722EE4" w:rsidRPr="00722EE4">
              <w:rPr>
                <w:color w:val="000000"/>
              </w:rPr>
              <w:br/>
              <w:t xml:space="preserve">Ведь важнее даты </w:t>
            </w:r>
            <w:proofErr w:type="gramStart"/>
            <w:r w:rsidR="00722EE4" w:rsidRPr="00722EE4">
              <w:rPr>
                <w:color w:val="000000"/>
              </w:rPr>
              <w:t>нету</w:t>
            </w:r>
            <w:proofErr w:type="gramEnd"/>
            <w:r w:rsidR="00722EE4" w:rsidRPr="00722EE4">
              <w:rPr>
                <w:color w:val="000000"/>
              </w:rPr>
              <w:t>!</w:t>
            </w:r>
            <w:r w:rsidR="00722EE4" w:rsidRPr="00722EE4">
              <w:rPr>
                <w:color w:val="000000"/>
              </w:rPr>
              <w:br/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3A" w:rsidRDefault="00722EE4" w:rsidP="00722E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ребенка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ватцапу</w:t>
            </w:r>
            <w:proofErr w:type="spellEnd"/>
          </w:p>
        </w:tc>
      </w:tr>
      <w:tr w:rsidR="00BB6C3A" w:rsidTr="00F84C05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3A" w:rsidRDefault="00BB6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3A" w:rsidRDefault="00BB6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(лепка).</w:t>
            </w:r>
          </w:p>
          <w:p w:rsidR="00BB6C3A" w:rsidRDefault="00BB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3A" w:rsidRDefault="00BB6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3A6C">
              <w:rPr>
                <w:rFonts w:ascii="Times New Roman" w:hAnsi="Times New Roman" w:cs="Times New Roman"/>
                <w:sz w:val="24"/>
                <w:szCs w:val="24"/>
              </w:rPr>
              <w:t>Военная 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B6C3A" w:rsidRDefault="00BB6C3A" w:rsidP="00653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содержание. </w:t>
            </w:r>
            <w:r w:rsidR="00653A6C" w:rsidRPr="00653A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Закрепить умение лепить </w:t>
            </w:r>
            <w:r w:rsidR="00653A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военную технику </w:t>
            </w:r>
            <w:r w:rsidR="00653A6C" w:rsidRPr="00653A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отдельных частей, правильно передавать их форму и пропорции.</w:t>
            </w:r>
            <w:r w:rsidR="00653A6C" w:rsidRPr="00653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53A6C" w:rsidRPr="00653A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Продолжать формировать представления детей о военной технике; упражнять детей в приемах лепки – скатывание, раскатывание, </w:t>
            </w:r>
            <w:proofErr w:type="spellStart"/>
            <w:r w:rsidR="00653A6C" w:rsidRPr="00653A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приплющивание</w:t>
            </w:r>
            <w:proofErr w:type="spellEnd"/>
            <w:r w:rsidR="00653A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653A6C" w:rsidRPr="00653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53A6C" w:rsidRPr="00653A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Развивать самостоятельность, </w:t>
            </w:r>
            <w:r w:rsidR="00653A6C" w:rsidRPr="00653A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сообразительность, смекалку, логическое мышление, память, внимание; стимулировать речевую активность детей</w:t>
            </w:r>
            <w:r w:rsidR="00653A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653A6C" w:rsidRPr="00653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53A6C" w:rsidRPr="00653A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чувство гордости за свою армию; вызвать желание быть похожими на сильных, смелых российских воинов.</w:t>
            </w:r>
            <w:r w:rsidR="00653A6C" w:rsidRPr="00653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3A" w:rsidRDefault="0065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6C"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Предварительная работа:</w:t>
            </w:r>
            <w:r w:rsidRPr="00653A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рассматривание картин военной техники, чтение рассказов и разгадывание загадок о военной технике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3A" w:rsidRDefault="00BB6C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6C3A" w:rsidRDefault="00653A6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381125" cy="1247775"/>
                  <wp:effectExtent l="19050" t="0" r="9525" b="0"/>
                  <wp:docPr id="16" name="Рисунок 16" descr="C:\Users\user\Downloads\маш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ownloads\маш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516418" cy="1219200"/>
                  <wp:effectExtent l="19050" t="0" r="7582" b="0"/>
                  <wp:docPr id="5" name="Рисунок 17" descr="C:\Users\user\Downloads\самол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ownloads\самол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418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3A6C" w:rsidRDefault="00653A6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504950" cy="1104900"/>
                  <wp:effectExtent l="19050" t="0" r="0" b="0"/>
                  <wp:docPr id="7" name="Рисунок 18" descr="C:\Users\user\Downloads\т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Downloads\тан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3A6C" w:rsidRDefault="00653A6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B6C3A" w:rsidRDefault="00BB6C3A" w:rsidP="008157B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работы ребенка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3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C7D38" w:rsidRDefault="00AC7D38"/>
    <w:sectPr w:rsidR="00AC7D38" w:rsidSect="00F84C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6B9"/>
    <w:multiLevelType w:val="hybridMultilevel"/>
    <w:tmpl w:val="476E9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6C3A"/>
    <w:rsid w:val="004F5896"/>
    <w:rsid w:val="00625017"/>
    <w:rsid w:val="0063486B"/>
    <w:rsid w:val="00653A6C"/>
    <w:rsid w:val="00722EE4"/>
    <w:rsid w:val="008157B8"/>
    <w:rsid w:val="00AC7D38"/>
    <w:rsid w:val="00BB6C3A"/>
    <w:rsid w:val="00D81B6E"/>
    <w:rsid w:val="00F84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C3A"/>
    <w:pPr>
      <w:ind w:left="720"/>
      <w:contextualSpacing/>
    </w:pPr>
  </w:style>
  <w:style w:type="paragraph" w:customStyle="1" w:styleId="c5">
    <w:name w:val="c5"/>
    <w:basedOn w:val="a"/>
    <w:rsid w:val="00BB6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B6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B6C3A"/>
  </w:style>
  <w:style w:type="character" w:customStyle="1" w:styleId="c1">
    <w:name w:val="c1"/>
    <w:basedOn w:val="a0"/>
    <w:rsid w:val="00BB6C3A"/>
  </w:style>
  <w:style w:type="character" w:customStyle="1" w:styleId="c37">
    <w:name w:val="c37"/>
    <w:basedOn w:val="a0"/>
    <w:rsid w:val="00BB6C3A"/>
  </w:style>
  <w:style w:type="table" w:styleId="a4">
    <w:name w:val="Table Grid"/>
    <w:basedOn w:val="a1"/>
    <w:uiPriority w:val="59"/>
    <w:rsid w:val="00BB6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B6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C3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3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81B6E"/>
  </w:style>
  <w:style w:type="character" w:customStyle="1" w:styleId="c6">
    <w:name w:val="c6"/>
    <w:basedOn w:val="a0"/>
    <w:rsid w:val="00D81B6E"/>
  </w:style>
  <w:style w:type="paragraph" w:customStyle="1" w:styleId="sfst">
    <w:name w:val="sfst"/>
    <w:basedOn w:val="a"/>
    <w:rsid w:val="0072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53A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2020-04-30T02:03:00Z</dcterms:created>
  <dcterms:modified xsi:type="dcterms:W3CDTF">2020-04-30T03:32:00Z</dcterms:modified>
</cp:coreProperties>
</file>