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8" w:rsidRPr="008411E0" w:rsidRDefault="008411E0" w:rsidP="008411E0">
      <w:pPr>
        <w:tabs>
          <w:tab w:val="left" w:pos="217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Законодательство в сфере противодействия терроризму</w:t>
      </w:r>
    </w:p>
    <w:p w:rsidR="00B46ACD" w:rsidRDefault="00B46ACD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Федеральные законы Российской Федерации</w:t>
      </w:r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4" w:tooltip="http://base.garant.ru/12123862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1. 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5" w:tooltip="http://www.consultant.ru/document/cons_doc_LAW_58840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2. Федеральный закон от 6 марта 2006 года № 35-ФЗ «О противодействии терроризму».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6" w:tooltip="http://www.consultant.ru/document/cons_doc_LAW_66069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3. Федеральный закон от 9 февраля 2007 года № 16-ФЗ «О транспортной безопасности».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7" w:tooltip="http://www.consultant.ru/document/cons_doc_LAW_117196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4. Федеральный закон от 21 июля 2011 года № 256-ФЗ «О безопасности объектов топливно-энергетического комплекса».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8" w:tooltip="http://www.consultant.ru/document/cons_doc_LAW_149654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5. Федеральный закон от 23 июля 2013 года № 208-ФЗ «О внесении изменений в отдельные законодательные акты Российской Федерации по вопросам антитеррористической защищенности объектов».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9" w:tooltip="http://www.consultant.ru/document/cons_doc_LAW_153916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6. Федеральный закон от 2 ноября 2013 года № 302-ФЗ «О внесении изменений в отдельные законодательные акты Российской Федерации».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0" w:tooltip="http://www.consultant.ru/document/cons_doc_LAW_200506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7. Федеральный закон от 3 июля 2016 года № 226-ФЗ «О войсках национальной гвардии».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1" w:tooltip="http://www.consultant.ru/document/cons_doc_LAW_200507/" w:history="1">
        <w:r>
          <w:rPr>
            <w:rStyle w:val="a4"/>
            <w:rFonts w:ascii="Tahoma" w:hAnsi="Tahoma" w:cs="Tahoma"/>
            <w:color w:val="D43B34"/>
            <w:sz w:val="21"/>
            <w:szCs w:val="21"/>
          </w:rPr>
          <w:t xml:space="preserve">8. Федеральный закон от 3 июля 2016 года № 227-ФЗ «О внесении изменений в отдельные законодательные акты (положения законодательных актов) и признании </w:t>
        </w:r>
        <w:proofErr w:type="gramStart"/>
        <w:r>
          <w:rPr>
            <w:rStyle w:val="a4"/>
            <w:rFonts w:ascii="Tahoma" w:hAnsi="Tahoma" w:cs="Tahoma"/>
            <w:color w:val="D43B34"/>
            <w:sz w:val="21"/>
            <w:szCs w:val="21"/>
          </w:rPr>
          <w:t>утратившими</w:t>
        </w:r>
        <w:proofErr w:type="gramEnd"/>
        <w:r>
          <w:rPr>
            <w:rStyle w:val="a4"/>
            <w:rFonts w:ascii="Tahoma" w:hAnsi="Tahoma" w:cs="Tahoma"/>
            <w:color w:val="D43B34"/>
            <w:sz w:val="21"/>
            <w:szCs w:val="21"/>
          </w:rPr>
  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2" w:tooltip="http://www.consultant.ru/document/cons_doc_LAW_201078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9. 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3" w:tooltip="http://www.consultant.ru/document/cons_doc_LAW_201087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10. 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  </w:r>
      </w:hyperlink>
    </w:p>
    <w:p w:rsidR="00B46ACD" w:rsidRDefault="00B46ACD"/>
    <w:p w:rsidR="00B46ACD" w:rsidRDefault="00B46ACD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Указы Президента Российской Федерации</w:t>
      </w:r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4" w:tooltip="http://base.garant.ru/12145028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1. Указ Президента Российской Федерации от 15 февраля 2006 года № 116 «О мерах по противодействию терроризму».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5" w:tooltip="http://kremlin.ru/acts/bank/35531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2. 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6" w:tooltip="http://kremlin.ru/acts/bank/23441" w:history="1">
        <w:r>
          <w:rPr>
            <w:rStyle w:val="a4"/>
            <w:rFonts w:ascii="Tahoma" w:hAnsi="Tahoma" w:cs="Tahoma"/>
            <w:color w:val="D43B34"/>
            <w:sz w:val="21"/>
            <w:szCs w:val="21"/>
          </w:rPr>
          <w:t>3. Указ Президента Российской Федерации от 2 сентября 2012 года 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№ 116 «О мерах по противодействию терроризму» и в состав Федерального оперативного штаба по должностям, утвержденный этим Указом.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7" w:tooltip="http://www.kremlin.ru/acts/bank/38979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 xml:space="preserve">4. Указ Президента Российской Федерации от 28 октября 2014 года № 693 «Об осуществлении </w:t>
        </w:r>
        <w:proofErr w:type="gramStart"/>
        <w:r>
          <w:rPr>
            <w:rStyle w:val="a4"/>
            <w:rFonts w:ascii="Tahoma" w:hAnsi="Tahoma" w:cs="Tahoma"/>
            <w:color w:val="007AD0"/>
            <w:sz w:val="21"/>
            <w:szCs w:val="21"/>
          </w:rPr>
          <w:t>контроля за</w:t>
        </w:r>
        <w:proofErr w:type="gramEnd"/>
        <w:r>
          <w:rPr>
            <w:rStyle w:val="a4"/>
            <w:rFonts w:ascii="Tahoma" w:hAnsi="Tahoma" w:cs="Tahoma"/>
            <w:color w:val="007AD0"/>
            <w:sz w:val="21"/>
            <w:szCs w:val="21"/>
          </w:rPr>
          <w:t xml:space="preserve"> обеспечением безопасности объектов топливно-энергетического комплекса».</w:t>
        </w:r>
      </w:hyperlink>
    </w:p>
    <w:p w:rsidR="00B46ACD" w:rsidRDefault="00B46ACD" w:rsidP="00B46AC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8" w:tooltip="http://www.kremlin.ru/acts/bank/40332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5. 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терроризму».</w:t>
        </w:r>
      </w:hyperlink>
    </w:p>
    <w:p w:rsidR="00B46ACD" w:rsidRDefault="00B46ACD"/>
    <w:p w:rsidR="00B46ACD" w:rsidRDefault="00B46ACD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Постановления Правительства Российской Федерации</w:t>
      </w:r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9" w:tooltip="http://pravo.gov.ru/proxy/ips/?docbody=&amp;prevDoc=102164149&amp;backlink=1&amp;&amp;nd=102111265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1. Постановление Правительства Российской Федерации от 12.01.2007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20" w:tooltip="https://rg.ru/2008/02/27/terrorizm-dok.html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2. 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21" w:tooltip="https://rg.ru/2008/03/19/terror-dok.html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3. Постановление Правительства Российской Федерации от 13.03.2008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22" w:tooltip="http://base.garant.ru/12159922/be6b6c86f31dadc002f1a0fd1ebb14d0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 xml:space="preserve">4. Постановление Правительства Российской Федерации от 16.04.2008 № 278 «О возмещении расходов, связанных с использованием при проведении </w:t>
        </w:r>
        <w:proofErr w:type="spellStart"/>
        <w:r>
          <w:rPr>
            <w:rStyle w:val="a4"/>
            <w:rFonts w:ascii="Tahoma" w:hAnsi="Tahoma" w:cs="Tahoma"/>
            <w:color w:val="007AD0"/>
            <w:sz w:val="21"/>
            <w:szCs w:val="21"/>
          </w:rPr>
          <w:t>контртеррористической</w:t>
        </w:r>
        <w:proofErr w:type="spellEnd"/>
        <w:r>
          <w:rPr>
            <w:rStyle w:val="a4"/>
            <w:rFonts w:ascii="Tahoma" w:hAnsi="Tahoma" w:cs="Tahoma"/>
            <w:color w:val="007AD0"/>
            <w:sz w:val="21"/>
            <w:szCs w:val="21"/>
          </w:rPr>
          <w:t xml:space="preserve"> операции транспортных средств, принадлежащих организациям или физическим лицам».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23" w:tooltip="http://pravo.gov.ru/proxy/ips/?docbody=&amp;nd=102121496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5. Постановление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24" w:tooltip="http://pravo.gov.ru/proxy/ips/?docbody=&amp;nd=102128662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6. Постановление Правительства Российской Федерации от 31.03.2009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  </w:r>
      </w:hyperlink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27" w:tooltip="https://rg.ru/2011/02/08/aero-ohrana-dok.html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7. Постановление Правительства Российской Федерации от 01.02.2011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28" w:tooltip="https://rg.ru/2011/02/24/polozhenie-dok.html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8. 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29" w:tooltip="https://rg.ru/2012/01/03/tek-site-dok.html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9. Постановление Правительства Российской Федерации от 22.12.2011 № 1107 «О порядке формирования и ведения реестра объектов топливно-энергетического комплекса».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30" w:tooltip="http://base.garant.ru/70172076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10. Постановление Правительства Российской Федерации от 05.05.2012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31" w:tooltip="https://rg.ru/2012/05/15/tek-pasport-site-dok.html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 xml:space="preserve">11. Постановление Правительства Российской Федерации от 05.05.2012 № 460 «Об утверждении </w:t>
        </w:r>
        <w:proofErr w:type="gramStart"/>
        <w:r>
          <w:rPr>
            <w:rStyle w:val="a4"/>
            <w:rFonts w:ascii="Tahoma" w:hAnsi="Tahoma" w:cs="Tahoma"/>
            <w:color w:val="007AD0"/>
            <w:sz w:val="21"/>
            <w:szCs w:val="21"/>
          </w:rPr>
          <w:t>Правил актуализации паспорта безопасности объекта</w:t>
        </w:r>
        <w:proofErr w:type="gramEnd"/>
        <w:r>
          <w:rPr>
            <w:rStyle w:val="a4"/>
            <w:rFonts w:ascii="Tahoma" w:hAnsi="Tahoma" w:cs="Tahoma"/>
            <w:color w:val="007AD0"/>
            <w:sz w:val="21"/>
            <w:szCs w:val="21"/>
          </w:rPr>
          <w:t xml:space="preserve"> топливно-энергетического комплекса».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32" w:tooltip="http://pravo.gov.ru/proxy/ips/?docbody=&amp;link_id=0&amp;nd=102156363&amp;intelsearch=&amp;firstDoc=1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12. Постановление Правительства Российской Федерации 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33" w:tooltip="http://pravo.gov.ru/proxy/ips/?docbody=&amp;nd=102168119&amp;intelsearch=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13. Постановление Правительства Российской Федерации от 04.10.2013 № 880 «Об утверждении Положения о федеральном государственном контроле (надзоре) в области транспортной безопасности»</w:t>
        </w:r>
        <w:proofErr w:type="gramStart"/>
        <w:r>
          <w:rPr>
            <w:rStyle w:val="a4"/>
            <w:rFonts w:ascii="Tahoma" w:hAnsi="Tahoma" w:cs="Tahoma"/>
            <w:color w:val="007AD0"/>
            <w:sz w:val="21"/>
            <w:szCs w:val="21"/>
          </w:rPr>
          <w:t>.</w:t>
        </w:r>
        <w:proofErr w:type="gramEnd"/>
        <w:r>
          <w:rPr>
            <w:rStyle w:val="a4"/>
            <w:rFonts w:ascii="Tahoma" w:hAnsi="Tahoma" w:cs="Tahoma"/>
            <w:color w:val="007AD0"/>
            <w:sz w:val="21"/>
            <w:szCs w:val="21"/>
          </w:rPr>
          <w:t xml:space="preserve"> (</w:t>
        </w:r>
        <w:proofErr w:type="gramStart"/>
        <w:r>
          <w:rPr>
            <w:rStyle w:val="a4"/>
            <w:rFonts w:ascii="Tahoma" w:hAnsi="Tahoma" w:cs="Tahoma"/>
            <w:color w:val="007AD0"/>
            <w:sz w:val="21"/>
            <w:szCs w:val="21"/>
          </w:rPr>
          <w:t>н</w:t>
        </w:r>
        <w:proofErr w:type="gramEnd"/>
        <w:r>
          <w:rPr>
            <w:rStyle w:val="a4"/>
            <w:rFonts w:ascii="Tahoma" w:hAnsi="Tahoma" w:cs="Tahoma"/>
            <w:color w:val="007AD0"/>
            <w:sz w:val="21"/>
            <w:szCs w:val="21"/>
          </w:rPr>
          <w:t>адзоре) в области транспортной безопасности».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34" w:tooltip="http://base.garant.ru/70552494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14. Постановление Правительства Российской Федерации от 25.12.2013 № 1244 «Об антитеррористической защищенности объектов (территорий)».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35" w:tooltip="http://base.garant.ru/70593786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15. Постановление Правительства Российской Федерации от 15.02.2014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36" w:tooltip="https://rg.ru/2014/04/23/sportbez-dok.html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16. Постановление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37" w:tooltip="http://pravo.gov.ru/proxy/ips/?docbody=&amp;nd=102357964&amp;intelsearch=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17. Постановление Правительства Российской Федерации от 29.08.2014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38" w:tooltip="http://pravo.gov.ru/proxy/ips/?docbody=&amp;nd=102361137" w:history="1">
        <w:proofErr w:type="gramStart"/>
        <w:r>
          <w:rPr>
            <w:rStyle w:val="a4"/>
            <w:rFonts w:ascii="Tahoma" w:hAnsi="Tahoma" w:cs="Tahoma"/>
            <w:color w:val="007AD0"/>
            <w:sz w:val="21"/>
            <w:szCs w:val="21"/>
          </w:rPr>
          <w:t>18.Постановление Правительства Российской Федерации от 30.10.2014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</w:t>
        </w:r>
      </w:hyperlink>
      <w:proofErr w:type="gramEnd"/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39" w:tooltip="http://base.garant.ru/70799742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19. Постановление Правительства Российской Федерации 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40" w:tooltip="https://www.garant.ru/products/ipo/prime/doc/70716970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20. Постановление Правительства Российской Федерации от 03.12.2014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41" w:tooltip="http://pravo.gov.ru/proxy/ips/?docbody=&amp;link_id=0&amp;nd=102368578&amp;intelsearch=&amp;firstDoc=1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21. 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</w:t>
        </w:r>
      </w:hyperlink>
      <w:r>
        <w:rPr>
          <w:rFonts w:ascii="Tahoma" w:hAnsi="Tahoma" w:cs="Tahoma"/>
          <w:color w:val="555555"/>
          <w:sz w:val="21"/>
          <w:szCs w:val="21"/>
        </w:rPr>
        <w:t>.</w:t>
      </w:r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42" w:tooltip="http://base.garant.ru/70937940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22. Постановление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43" w:tooltip="http://pravo.gov.ru/proxy/ips/?docbody=&amp;link_id=0&amp;nd=102387039&amp;intelsearch=&amp;firstDoc=1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 xml:space="preserve">23. </w:t>
        </w:r>
        <w:proofErr w:type="gramStart"/>
        <w:r>
          <w:rPr>
            <w:rStyle w:val="a4"/>
            <w:rFonts w:ascii="Tahoma" w:hAnsi="Tahoma" w:cs="Tahoma"/>
            <w:color w:val="007AD0"/>
            <w:sz w:val="21"/>
            <w:szCs w:val="21"/>
          </w:rPr>
          <w:t xml:space="preserve">Постановление Правительства Российской Федерации от 23.01.2016 № 29 «Об утверждении требований по обеспечению транспортной безопасности объектов транспортной </w:t>
        </w:r>
        <w:r>
          <w:rPr>
            <w:rStyle w:val="a4"/>
            <w:rFonts w:ascii="Tahoma" w:hAnsi="Tahoma" w:cs="Tahoma"/>
            <w:color w:val="007AD0"/>
            <w:sz w:val="21"/>
            <w:szCs w:val="21"/>
          </w:rPr>
          <w:lastRenderedPageBreak/>
          <w:t>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  </w:r>
        <w:proofErr w:type="gramEnd"/>
        <w:r>
          <w:rPr>
            <w:rStyle w:val="a4"/>
            <w:rFonts w:ascii="Tahoma" w:hAnsi="Tahoma" w:cs="Tahoma"/>
            <w:color w:val="007AD0"/>
            <w:sz w:val="21"/>
            <w:szCs w:val="21"/>
          </w:rPr>
          <w:t xml:space="preserve">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44" w:tooltip="http://www.garant.ru/products/ipo/prime/doc/71298018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24. Постановление Правительства Российской Федерации 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45" w:tooltip="http://pravo.gov.ru/proxy/ips/?docbody=&amp;nd=102405265&amp;intelsearch=678+%EE%F2+16.07.2016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25. Постановление Правительства Российской Федерации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46" w:tooltip="http://pravo.gov.ru/proxy/ips/?docbody=&amp;nd=102420278&amp;intelsearch=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26. Постановление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27. </w:t>
      </w:r>
      <w:hyperlink r:id="rId47" w:tooltip="https://www.garant.ru/products/ipo/prime/doc/71511840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Постановление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48" w:tooltip="https://www.garant.ru/products/ipo/prime/doc/71488134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28. Постановление Правительства Российской Федерации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29. </w:t>
      </w:r>
      <w:hyperlink r:id="rId49" w:tooltip="http://pravo.gov.ru/proxy/ips/?docbody=&amp;nd=102446616" w:history="1">
        <w:r>
          <w:rPr>
            <w:rStyle w:val="a4"/>
            <w:rFonts w:ascii="Tahoma" w:hAnsi="Tahoma" w:cs="Tahoma"/>
            <w:color w:val="D43B34"/>
            <w:sz w:val="21"/>
            <w:szCs w:val="21"/>
          </w:rPr>
          <w:t>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  </w:r>
      </w:hyperlink>
    </w:p>
    <w:p w:rsidR="00C46F8D" w:rsidRDefault="00C46F8D" w:rsidP="00C46F8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50" w:tooltip="http://base.garant.ru/71786064/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30. 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  </w:r>
      </w:hyperlink>
    </w:p>
    <w:p w:rsidR="00E27A14" w:rsidRPr="00B46ACD" w:rsidRDefault="00E27A14"/>
    <w:sectPr w:rsidR="00E27A14" w:rsidRPr="00B46ACD" w:rsidSect="00FD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CD"/>
    <w:rsid w:val="000010E7"/>
    <w:rsid w:val="00002C1C"/>
    <w:rsid w:val="0000767E"/>
    <w:rsid w:val="00012E2B"/>
    <w:rsid w:val="00014CF3"/>
    <w:rsid w:val="000150AA"/>
    <w:rsid w:val="000155E9"/>
    <w:rsid w:val="000169C9"/>
    <w:rsid w:val="0002008E"/>
    <w:rsid w:val="00020693"/>
    <w:rsid w:val="00024F97"/>
    <w:rsid w:val="00026332"/>
    <w:rsid w:val="000271E6"/>
    <w:rsid w:val="000309C0"/>
    <w:rsid w:val="00033265"/>
    <w:rsid w:val="0004357F"/>
    <w:rsid w:val="00050EAC"/>
    <w:rsid w:val="00054670"/>
    <w:rsid w:val="00061FBF"/>
    <w:rsid w:val="000622D5"/>
    <w:rsid w:val="000623E3"/>
    <w:rsid w:val="000625FF"/>
    <w:rsid w:val="00072047"/>
    <w:rsid w:val="000753C1"/>
    <w:rsid w:val="000764B7"/>
    <w:rsid w:val="00077A9B"/>
    <w:rsid w:val="00084F61"/>
    <w:rsid w:val="00091AB7"/>
    <w:rsid w:val="000938CF"/>
    <w:rsid w:val="000A0832"/>
    <w:rsid w:val="000A66B5"/>
    <w:rsid w:val="000B14D7"/>
    <w:rsid w:val="000B69DE"/>
    <w:rsid w:val="000B6FA6"/>
    <w:rsid w:val="000B7D70"/>
    <w:rsid w:val="000C11F5"/>
    <w:rsid w:val="000C6C06"/>
    <w:rsid w:val="000D30E5"/>
    <w:rsid w:val="000D3BB9"/>
    <w:rsid w:val="000D7C0D"/>
    <w:rsid w:val="000E248D"/>
    <w:rsid w:val="000E24B2"/>
    <w:rsid w:val="000E45A4"/>
    <w:rsid w:val="000E4798"/>
    <w:rsid w:val="000E59D9"/>
    <w:rsid w:val="000E5EF0"/>
    <w:rsid w:val="000E61DF"/>
    <w:rsid w:val="000F2DF2"/>
    <w:rsid w:val="0010336E"/>
    <w:rsid w:val="001122BE"/>
    <w:rsid w:val="00121582"/>
    <w:rsid w:val="00123D8F"/>
    <w:rsid w:val="001270CE"/>
    <w:rsid w:val="00130137"/>
    <w:rsid w:val="00131C0D"/>
    <w:rsid w:val="001330FF"/>
    <w:rsid w:val="0013369E"/>
    <w:rsid w:val="00134848"/>
    <w:rsid w:val="00135F26"/>
    <w:rsid w:val="001459D4"/>
    <w:rsid w:val="00154515"/>
    <w:rsid w:val="001579AF"/>
    <w:rsid w:val="00160CA3"/>
    <w:rsid w:val="00161E15"/>
    <w:rsid w:val="00166909"/>
    <w:rsid w:val="00166D9B"/>
    <w:rsid w:val="00167293"/>
    <w:rsid w:val="00172968"/>
    <w:rsid w:val="00174FBF"/>
    <w:rsid w:val="00176595"/>
    <w:rsid w:val="001810EE"/>
    <w:rsid w:val="00185B86"/>
    <w:rsid w:val="00187DBB"/>
    <w:rsid w:val="0019174B"/>
    <w:rsid w:val="00192A63"/>
    <w:rsid w:val="00193CC9"/>
    <w:rsid w:val="00196451"/>
    <w:rsid w:val="001A2E56"/>
    <w:rsid w:val="001A47A3"/>
    <w:rsid w:val="001A531D"/>
    <w:rsid w:val="001A54E7"/>
    <w:rsid w:val="001A782E"/>
    <w:rsid w:val="001A7910"/>
    <w:rsid w:val="001B12F6"/>
    <w:rsid w:val="001B6F6B"/>
    <w:rsid w:val="001C10BE"/>
    <w:rsid w:val="001C1E80"/>
    <w:rsid w:val="001C5877"/>
    <w:rsid w:val="001D0F0E"/>
    <w:rsid w:val="001D12FD"/>
    <w:rsid w:val="001D149E"/>
    <w:rsid w:val="001D290D"/>
    <w:rsid w:val="001D3162"/>
    <w:rsid w:val="001D3EFE"/>
    <w:rsid w:val="001D5F26"/>
    <w:rsid w:val="001D6834"/>
    <w:rsid w:val="001D7A2E"/>
    <w:rsid w:val="001E1CEE"/>
    <w:rsid w:val="001E27C5"/>
    <w:rsid w:val="001E3D41"/>
    <w:rsid w:val="001E4063"/>
    <w:rsid w:val="001E73F0"/>
    <w:rsid w:val="001F178C"/>
    <w:rsid w:val="001F2CA2"/>
    <w:rsid w:val="001F435B"/>
    <w:rsid w:val="001F44FF"/>
    <w:rsid w:val="001F6020"/>
    <w:rsid w:val="001F67A2"/>
    <w:rsid w:val="001F6F6E"/>
    <w:rsid w:val="00204316"/>
    <w:rsid w:val="002063F8"/>
    <w:rsid w:val="00214BB0"/>
    <w:rsid w:val="0021504A"/>
    <w:rsid w:val="00215D75"/>
    <w:rsid w:val="00216ABD"/>
    <w:rsid w:val="00221735"/>
    <w:rsid w:val="00232427"/>
    <w:rsid w:val="00232868"/>
    <w:rsid w:val="00232E23"/>
    <w:rsid w:val="002333F5"/>
    <w:rsid w:val="00236340"/>
    <w:rsid w:val="002402C4"/>
    <w:rsid w:val="00240A93"/>
    <w:rsid w:val="00241EC1"/>
    <w:rsid w:val="0025211D"/>
    <w:rsid w:val="00252428"/>
    <w:rsid w:val="00256813"/>
    <w:rsid w:val="00266C93"/>
    <w:rsid w:val="002716C6"/>
    <w:rsid w:val="00274456"/>
    <w:rsid w:val="00275941"/>
    <w:rsid w:val="00287371"/>
    <w:rsid w:val="002917EB"/>
    <w:rsid w:val="002B174C"/>
    <w:rsid w:val="002B42DC"/>
    <w:rsid w:val="002B4F3C"/>
    <w:rsid w:val="002B5D22"/>
    <w:rsid w:val="002C14AA"/>
    <w:rsid w:val="002C33BF"/>
    <w:rsid w:val="002C6E3A"/>
    <w:rsid w:val="002C733F"/>
    <w:rsid w:val="002D1346"/>
    <w:rsid w:val="002E0BE7"/>
    <w:rsid w:val="002E1066"/>
    <w:rsid w:val="002E2DF5"/>
    <w:rsid w:val="002E46A7"/>
    <w:rsid w:val="002E6C39"/>
    <w:rsid w:val="002F265A"/>
    <w:rsid w:val="00300941"/>
    <w:rsid w:val="0030199D"/>
    <w:rsid w:val="0030202A"/>
    <w:rsid w:val="00303A23"/>
    <w:rsid w:val="0030453E"/>
    <w:rsid w:val="0030570C"/>
    <w:rsid w:val="00312B26"/>
    <w:rsid w:val="00315BF3"/>
    <w:rsid w:val="003165B4"/>
    <w:rsid w:val="0032184C"/>
    <w:rsid w:val="003243F2"/>
    <w:rsid w:val="00326787"/>
    <w:rsid w:val="003276D2"/>
    <w:rsid w:val="0033069B"/>
    <w:rsid w:val="00330C52"/>
    <w:rsid w:val="0033686B"/>
    <w:rsid w:val="00341E3B"/>
    <w:rsid w:val="00343483"/>
    <w:rsid w:val="003457C2"/>
    <w:rsid w:val="00345EB8"/>
    <w:rsid w:val="00347BFB"/>
    <w:rsid w:val="00352E6A"/>
    <w:rsid w:val="0035741A"/>
    <w:rsid w:val="00357AEB"/>
    <w:rsid w:val="00360AA3"/>
    <w:rsid w:val="003627F6"/>
    <w:rsid w:val="00363778"/>
    <w:rsid w:val="00363F65"/>
    <w:rsid w:val="0036479B"/>
    <w:rsid w:val="003666FE"/>
    <w:rsid w:val="0036743B"/>
    <w:rsid w:val="003675D4"/>
    <w:rsid w:val="003714DD"/>
    <w:rsid w:val="00374DF2"/>
    <w:rsid w:val="003767D7"/>
    <w:rsid w:val="00381BD6"/>
    <w:rsid w:val="00384C30"/>
    <w:rsid w:val="00390A8C"/>
    <w:rsid w:val="0039702B"/>
    <w:rsid w:val="00397A75"/>
    <w:rsid w:val="00397DFE"/>
    <w:rsid w:val="00397F48"/>
    <w:rsid w:val="003A710B"/>
    <w:rsid w:val="003B6517"/>
    <w:rsid w:val="003B7A34"/>
    <w:rsid w:val="003C0A02"/>
    <w:rsid w:val="003C258B"/>
    <w:rsid w:val="003C5C69"/>
    <w:rsid w:val="003D51C1"/>
    <w:rsid w:val="003D6400"/>
    <w:rsid w:val="003D6B35"/>
    <w:rsid w:val="003E3C70"/>
    <w:rsid w:val="003E4B7C"/>
    <w:rsid w:val="003F0B37"/>
    <w:rsid w:val="003F4A70"/>
    <w:rsid w:val="00405875"/>
    <w:rsid w:val="00406CB2"/>
    <w:rsid w:val="00420E9B"/>
    <w:rsid w:val="00422B36"/>
    <w:rsid w:val="00424173"/>
    <w:rsid w:val="00445E06"/>
    <w:rsid w:val="00453B2F"/>
    <w:rsid w:val="004553A8"/>
    <w:rsid w:val="00460781"/>
    <w:rsid w:val="00463422"/>
    <w:rsid w:val="004657D3"/>
    <w:rsid w:val="00465FF7"/>
    <w:rsid w:val="00466569"/>
    <w:rsid w:val="00467B7D"/>
    <w:rsid w:val="004711C5"/>
    <w:rsid w:val="00473CDB"/>
    <w:rsid w:val="00476EA8"/>
    <w:rsid w:val="004809B0"/>
    <w:rsid w:val="00484BF2"/>
    <w:rsid w:val="00490905"/>
    <w:rsid w:val="00492DF2"/>
    <w:rsid w:val="00493FA1"/>
    <w:rsid w:val="00494422"/>
    <w:rsid w:val="004A16FB"/>
    <w:rsid w:val="004A18E4"/>
    <w:rsid w:val="004A4B08"/>
    <w:rsid w:val="004A5919"/>
    <w:rsid w:val="004A5F09"/>
    <w:rsid w:val="004A794F"/>
    <w:rsid w:val="004B298B"/>
    <w:rsid w:val="004B6B53"/>
    <w:rsid w:val="004B6F06"/>
    <w:rsid w:val="004B7351"/>
    <w:rsid w:val="004C53B9"/>
    <w:rsid w:val="004D05B5"/>
    <w:rsid w:val="004D0871"/>
    <w:rsid w:val="004D3857"/>
    <w:rsid w:val="004D571A"/>
    <w:rsid w:val="004D5998"/>
    <w:rsid w:val="004E575D"/>
    <w:rsid w:val="004E6655"/>
    <w:rsid w:val="00504A69"/>
    <w:rsid w:val="00506ABC"/>
    <w:rsid w:val="00513FF7"/>
    <w:rsid w:val="00514892"/>
    <w:rsid w:val="00517AA6"/>
    <w:rsid w:val="00517DB0"/>
    <w:rsid w:val="00520E2A"/>
    <w:rsid w:val="00522434"/>
    <w:rsid w:val="00526DC3"/>
    <w:rsid w:val="005277F6"/>
    <w:rsid w:val="00530C99"/>
    <w:rsid w:val="00531BEE"/>
    <w:rsid w:val="00532BEF"/>
    <w:rsid w:val="00533EE3"/>
    <w:rsid w:val="00536DE4"/>
    <w:rsid w:val="0053702D"/>
    <w:rsid w:val="005413D2"/>
    <w:rsid w:val="005431F0"/>
    <w:rsid w:val="00543769"/>
    <w:rsid w:val="00546EFC"/>
    <w:rsid w:val="005526BC"/>
    <w:rsid w:val="005617BC"/>
    <w:rsid w:val="00570FF5"/>
    <w:rsid w:val="00571A9B"/>
    <w:rsid w:val="005729C2"/>
    <w:rsid w:val="0057400C"/>
    <w:rsid w:val="00574F9C"/>
    <w:rsid w:val="00577CDF"/>
    <w:rsid w:val="0058037C"/>
    <w:rsid w:val="00583539"/>
    <w:rsid w:val="005854B0"/>
    <w:rsid w:val="00586EE3"/>
    <w:rsid w:val="0059404D"/>
    <w:rsid w:val="005977A4"/>
    <w:rsid w:val="00597847"/>
    <w:rsid w:val="005A0C7F"/>
    <w:rsid w:val="005A5146"/>
    <w:rsid w:val="005A60EF"/>
    <w:rsid w:val="005C1836"/>
    <w:rsid w:val="005C6820"/>
    <w:rsid w:val="005E0B9D"/>
    <w:rsid w:val="005E4BFA"/>
    <w:rsid w:val="005E5EEC"/>
    <w:rsid w:val="005F2CEE"/>
    <w:rsid w:val="005F62F5"/>
    <w:rsid w:val="006012F6"/>
    <w:rsid w:val="006026D9"/>
    <w:rsid w:val="0060344B"/>
    <w:rsid w:val="00611263"/>
    <w:rsid w:val="00615FC1"/>
    <w:rsid w:val="00616036"/>
    <w:rsid w:val="006211E8"/>
    <w:rsid w:val="0062124D"/>
    <w:rsid w:val="006267FA"/>
    <w:rsid w:val="006309F6"/>
    <w:rsid w:val="00634421"/>
    <w:rsid w:val="00644F28"/>
    <w:rsid w:val="00652D8B"/>
    <w:rsid w:val="00653A89"/>
    <w:rsid w:val="00654998"/>
    <w:rsid w:val="00661E4D"/>
    <w:rsid w:val="00663D57"/>
    <w:rsid w:val="00672CB2"/>
    <w:rsid w:val="00674A61"/>
    <w:rsid w:val="006758F2"/>
    <w:rsid w:val="00675FBF"/>
    <w:rsid w:val="00695006"/>
    <w:rsid w:val="006B028E"/>
    <w:rsid w:val="006B7540"/>
    <w:rsid w:val="006B7A91"/>
    <w:rsid w:val="006C1C19"/>
    <w:rsid w:val="006C522D"/>
    <w:rsid w:val="006D15F6"/>
    <w:rsid w:val="006D6F46"/>
    <w:rsid w:val="006D7C41"/>
    <w:rsid w:val="006E0EC4"/>
    <w:rsid w:val="006E2CC5"/>
    <w:rsid w:val="006E4063"/>
    <w:rsid w:val="006E603F"/>
    <w:rsid w:val="006F2C3D"/>
    <w:rsid w:val="006F5E3F"/>
    <w:rsid w:val="006F65A5"/>
    <w:rsid w:val="006F66BA"/>
    <w:rsid w:val="006F67BB"/>
    <w:rsid w:val="0070268B"/>
    <w:rsid w:val="00702694"/>
    <w:rsid w:val="00703819"/>
    <w:rsid w:val="0071002A"/>
    <w:rsid w:val="007126E8"/>
    <w:rsid w:val="00713187"/>
    <w:rsid w:val="00713573"/>
    <w:rsid w:val="00721C73"/>
    <w:rsid w:val="0072484E"/>
    <w:rsid w:val="00732D04"/>
    <w:rsid w:val="007334EC"/>
    <w:rsid w:val="00737625"/>
    <w:rsid w:val="00737C74"/>
    <w:rsid w:val="00740DD4"/>
    <w:rsid w:val="00746A51"/>
    <w:rsid w:val="00753764"/>
    <w:rsid w:val="00760727"/>
    <w:rsid w:val="00762283"/>
    <w:rsid w:val="007658C6"/>
    <w:rsid w:val="007700ED"/>
    <w:rsid w:val="00770FF0"/>
    <w:rsid w:val="0077451E"/>
    <w:rsid w:val="0077593E"/>
    <w:rsid w:val="00776A2A"/>
    <w:rsid w:val="00781573"/>
    <w:rsid w:val="00782B29"/>
    <w:rsid w:val="00783869"/>
    <w:rsid w:val="00784EBA"/>
    <w:rsid w:val="007858A8"/>
    <w:rsid w:val="007918EA"/>
    <w:rsid w:val="00792FB6"/>
    <w:rsid w:val="007949C0"/>
    <w:rsid w:val="007B4213"/>
    <w:rsid w:val="007B6DC4"/>
    <w:rsid w:val="007C1623"/>
    <w:rsid w:val="007C45B6"/>
    <w:rsid w:val="007C5F7C"/>
    <w:rsid w:val="007D09CB"/>
    <w:rsid w:val="007D3396"/>
    <w:rsid w:val="007D5417"/>
    <w:rsid w:val="007E09A1"/>
    <w:rsid w:val="007E1666"/>
    <w:rsid w:val="007E1EE6"/>
    <w:rsid w:val="007E2496"/>
    <w:rsid w:val="007E2BD4"/>
    <w:rsid w:val="007E2D49"/>
    <w:rsid w:val="007E396B"/>
    <w:rsid w:val="007E5002"/>
    <w:rsid w:val="007E5DDD"/>
    <w:rsid w:val="007F0897"/>
    <w:rsid w:val="007F0F5B"/>
    <w:rsid w:val="007F44DE"/>
    <w:rsid w:val="007F6B0B"/>
    <w:rsid w:val="0080086E"/>
    <w:rsid w:val="00801274"/>
    <w:rsid w:val="00801829"/>
    <w:rsid w:val="00801D43"/>
    <w:rsid w:val="0081030A"/>
    <w:rsid w:val="008118C1"/>
    <w:rsid w:val="0081457D"/>
    <w:rsid w:val="00815CB9"/>
    <w:rsid w:val="00824719"/>
    <w:rsid w:val="00826F34"/>
    <w:rsid w:val="00834A1D"/>
    <w:rsid w:val="008353A0"/>
    <w:rsid w:val="0083542F"/>
    <w:rsid w:val="0083683A"/>
    <w:rsid w:val="008411E0"/>
    <w:rsid w:val="008426A6"/>
    <w:rsid w:val="008435F9"/>
    <w:rsid w:val="008456E3"/>
    <w:rsid w:val="008463E4"/>
    <w:rsid w:val="00847B3D"/>
    <w:rsid w:val="00852895"/>
    <w:rsid w:val="00853816"/>
    <w:rsid w:val="00856181"/>
    <w:rsid w:val="008574C0"/>
    <w:rsid w:val="008604C4"/>
    <w:rsid w:val="0086222E"/>
    <w:rsid w:val="00862F15"/>
    <w:rsid w:val="0086578D"/>
    <w:rsid w:val="0086788B"/>
    <w:rsid w:val="0087039D"/>
    <w:rsid w:val="00871243"/>
    <w:rsid w:val="00874D91"/>
    <w:rsid w:val="00875235"/>
    <w:rsid w:val="008759C8"/>
    <w:rsid w:val="0087744D"/>
    <w:rsid w:val="00886667"/>
    <w:rsid w:val="00886DD8"/>
    <w:rsid w:val="0088744F"/>
    <w:rsid w:val="0088777E"/>
    <w:rsid w:val="008912F0"/>
    <w:rsid w:val="008A3780"/>
    <w:rsid w:val="008A5BFA"/>
    <w:rsid w:val="008A6C85"/>
    <w:rsid w:val="008A7B34"/>
    <w:rsid w:val="008B1FC7"/>
    <w:rsid w:val="008C04FE"/>
    <w:rsid w:val="008C3558"/>
    <w:rsid w:val="008C3734"/>
    <w:rsid w:val="008C4DFF"/>
    <w:rsid w:val="008C6ECE"/>
    <w:rsid w:val="008D08DA"/>
    <w:rsid w:val="008D2326"/>
    <w:rsid w:val="008D2390"/>
    <w:rsid w:val="008D4FE1"/>
    <w:rsid w:val="008D6B07"/>
    <w:rsid w:val="008F0A38"/>
    <w:rsid w:val="008F13E1"/>
    <w:rsid w:val="008F5C6A"/>
    <w:rsid w:val="008F64B6"/>
    <w:rsid w:val="008F68B4"/>
    <w:rsid w:val="008F7434"/>
    <w:rsid w:val="00900674"/>
    <w:rsid w:val="00901FA0"/>
    <w:rsid w:val="00902743"/>
    <w:rsid w:val="00905987"/>
    <w:rsid w:val="009145E4"/>
    <w:rsid w:val="00914643"/>
    <w:rsid w:val="00915905"/>
    <w:rsid w:val="0092216A"/>
    <w:rsid w:val="00924EAE"/>
    <w:rsid w:val="0092628C"/>
    <w:rsid w:val="00934D55"/>
    <w:rsid w:val="00936CEC"/>
    <w:rsid w:val="00940FD3"/>
    <w:rsid w:val="009419E4"/>
    <w:rsid w:val="00950DAB"/>
    <w:rsid w:val="009521AD"/>
    <w:rsid w:val="00955F0D"/>
    <w:rsid w:val="00967CFC"/>
    <w:rsid w:val="00973A2F"/>
    <w:rsid w:val="0097419E"/>
    <w:rsid w:val="009771E4"/>
    <w:rsid w:val="00977CA2"/>
    <w:rsid w:val="009837E9"/>
    <w:rsid w:val="00984453"/>
    <w:rsid w:val="009846AC"/>
    <w:rsid w:val="00985B73"/>
    <w:rsid w:val="00990B96"/>
    <w:rsid w:val="00992F9F"/>
    <w:rsid w:val="00996586"/>
    <w:rsid w:val="009A0E7B"/>
    <w:rsid w:val="009A0E81"/>
    <w:rsid w:val="009A1C77"/>
    <w:rsid w:val="009A40D9"/>
    <w:rsid w:val="009B2DE7"/>
    <w:rsid w:val="009B38E6"/>
    <w:rsid w:val="009B7768"/>
    <w:rsid w:val="009C563F"/>
    <w:rsid w:val="009D0C1A"/>
    <w:rsid w:val="009D12AF"/>
    <w:rsid w:val="009D216A"/>
    <w:rsid w:val="009D4DC3"/>
    <w:rsid w:val="009D6FC8"/>
    <w:rsid w:val="009E0D70"/>
    <w:rsid w:val="009E48AD"/>
    <w:rsid w:val="009E4950"/>
    <w:rsid w:val="009E6B38"/>
    <w:rsid w:val="009F0756"/>
    <w:rsid w:val="009F636F"/>
    <w:rsid w:val="00A006AB"/>
    <w:rsid w:val="00A00997"/>
    <w:rsid w:val="00A016FF"/>
    <w:rsid w:val="00A01F98"/>
    <w:rsid w:val="00A04D5D"/>
    <w:rsid w:val="00A12547"/>
    <w:rsid w:val="00A1288C"/>
    <w:rsid w:val="00A177CE"/>
    <w:rsid w:val="00A22770"/>
    <w:rsid w:val="00A227BD"/>
    <w:rsid w:val="00A22C74"/>
    <w:rsid w:val="00A240DC"/>
    <w:rsid w:val="00A33C39"/>
    <w:rsid w:val="00A34FFE"/>
    <w:rsid w:val="00A36913"/>
    <w:rsid w:val="00A3747A"/>
    <w:rsid w:val="00A37DAD"/>
    <w:rsid w:val="00A4786E"/>
    <w:rsid w:val="00A522A3"/>
    <w:rsid w:val="00A54990"/>
    <w:rsid w:val="00A55036"/>
    <w:rsid w:val="00A56218"/>
    <w:rsid w:val="00A566B7"/>
    <w:rsid w:val="00A5679A"/>
    <w:rsid w:val="00A56FE9"/>
    <w:rsid w:val="00A6073A"/>
    <w:rsid w:val="00A63B65"/>
    <w:rsid w:val="00A64DB7"/>
    <w:rsid w:val="00A67E46"/>
    <w:rsid w:val="00A70E65"/>
    <w:rsid w:val="00A732FB"/>
    <w:rsid w:val="00A73416"/>
    <w:rsid w:val="00A73621"/>
    <w:rsid w:val="00A74E17"/>
    <w:rsid w:val="00A806D1"/>
    <w:rsid w:val="00A80E1A"/>
    <w:rsid w:val="00A82FD1"/>
    <w:rsid w:val="00A84ECF"/>
    <w:rsid w:val="00A85575"/>
    <w:rsid w:val="00A856A0"/>
    <w:rsid w:val="00A90424"/>
    <w:rsid w:val="00A951D1"/>
    <w:rsid w:val="00AA01D7"/>
    <w:rsid w:val="00AA0617"/>
    <w:rsid w:val="00AA182D"/>
    <w:rsid w:val="00AA2089"/>
    <w:rsid w:val="00AA6D5C"/>
    <w:rsid w:val="00AB6DA1"/>
    <w:rsid w:val="00AC3CE8"/>
    <w:rsid w:val="00AC4BF0"/>
    <w:rsid w:val="00AC72AA"/>
    <w:rsid w:val="00AC7A9D"/>
    <w:rsid w:val="00AD1A36"/>
    <w:rsid w:val="00AD1A41"/>
    <w:rsid w:val="00AD6350"/>
    <w:rsid w:val="00AD66ED"/>
    <w:rsid w:val="00AD6A3B"/>
    <w:rsid w:val="00AD743D"/>
    <w:rsid w:val="00AE08C3"/>
    <w:rsid w:val="00AE171E"/>
    <w:rsid w:val="00AE2025"/>
    <w:rsid w:val="00AE2AF5"/>
    <w:rsid w:val="00AE75D3"/>
    <w:rsid w:val="00AF3A0B"/>
    <w:rsid w:val="00AF4EEB"/>
    <w:rsid w:val="00AF6F0D"/>
    <w:rsid w:val="00B02C00"/>
    <w:rsid w:val="00B04CE0"/>
    <w:rsid w:val="00B106F5"/>
    <w:rsid w:val="00B10FAC"/>
    <w:rsid w:val="00B111CE"/>
    <w:rsid w:val="00B14C87"/>
    <w:rsid w:val="00B22ACA"/>
    <w:rsid w:val="00B23B9B"/>
    <w:rsid w:val="00B27208"/>
    <w:rsid w:val="00B30758"/>
    <w:rsid w:val="00B32074"/>
    <w:rsid w:val="00B34277"/>
    <w:rsid w:val="00B372B5"/>
    <w:rsid w:val="00B42FCE"/>
    <w:rsid w:val="00B44417"/>
    <w:rsid w:val="00B46ACD"/>
    <w:rsid w:val="00B471E8"/>
    <w:rsid w:val="00B50267"/>
    <w:rsid w:val="00B5183C"/>
    <w:rsid w:val="00B53E86"/>
    <w:rsid w:val="00B53F32"/>
    <w:rsid w:val="00B6219A"/>
    <w:rsid w:val="00B64103"/>
    <w:rsid w:val="00B71AFD"/>
    <w:rsid w:val="00B82078"/>
    <w:rsid w:val="00B8583B"/>
    <w:rsid w:val="00B90ED5"/>
    <w:rsid w:val="00B91FF9"/>
    <w:rsid w:val="00B96B93"/>
    <w:rsid w:val="00B978FD"/>
    <w:rsid w:val="00BA0B25"/>
    <w:rsid w:val="00BA3595"/>
    <w:rsid w:val="00BA5EC1"/>
    <w:rsid w:val="00BA6CC5"/>
    <w:rsid w:val="00BB36DE"/>
    <w:rsid w:val="00BB5E3E"/>
    <w:rsid w:val="00BB7E6C"/>
    <w:rsid w:val="00BC2F7E"/>
    <w:rsid w:val="00BC62A0"/>
    <w:rsid w:val="00BD0BDA"/>
    <w:rsid w:val="00BE0F4B"/>
    <w:rsid w:val="00BE53DA"/>
    <w:rsid w:val="00BE5B25"/>
    <w:rsid w:val="00BF067A"/>
    <w:rsid w:val="00BF0DCB"/>
    <w:rsid w:val="00BF1286"/>
    <w:rsid w:val="00BF207B"/>
    <w:rsid w:val="00BF4247"/>
    <w:rsid w:val="00BF44C7"/>
    <w:rsid w:val="00BF5FDA"/>
    <w:rsid w:val="00BF79AC"/>
    <w:rsid w:val="00C042D7"/>
    <w:rsid w:val="00C112B8"/>
    <w:rsid w:val="00C135B0"/>
    <w:rsid w:val="00C14025"/>
    <w:rsid w:val="00C148C2"/>
    <w:rsid w:val="00C210D6"/>
    <w:rsid w:val="00C21514"/>
    <w:rsid w:val="00C22B1E"/>
    <w:rsid w:val="00C23010"/>
    <w:rsid w:val="00C23F0A"/>
    <w:rsid w:val="00C24103"/>
    <w:rsid w:val="00C25697"/>
    <w:rsid w:val="00C259FF"/>
    <w:rsid w:val="00C30F10"/>
    <w:rsid w:val="00C3263B"/>
    <w:rsid w:val="00C335F9"/>
    <w:rsid w:val="00C3397E"/>
    <w:rsid w:val="00C34880"/>
    <w:rsid w:val="00C3520C"/>
    <w:rsid w:val="00C37C0D"/>
    <w:rsid w:val="00C4031B"/>
    <w:rsid w:val="00C46F8D"/>
    <w:rsid w:val="00C503DE"/>
    <w:rsid w:val="00C55902"/>
    <w:rsid w:val="00C62C51"/>
    <w:rsid w:val="00C62DFE"/>
    <w:rsid w:val="00C80E55"/>
    <w:rsid w:val="00C8264A"/>
    <w:rsid w:val="00C84005"/>
    <w:rsid w:val="00C85BD3"/>
    <w:rsid w:val="00C860A2"/>
    <w:rsid w:val="00C91CF5"/>
    <w:rsid w:val="00C929B4"/>
    <w:rsid w:val="00C96A22"/>
    <w:rsid w:val="00C9762C"/>
    <w:rsid w:val="00CA1F1E"/>
    <w:rsid w:val="00CA21F6"/>
    <w:rsid w:val="00CA2F55"/>
    <w:rsid w:val="00CA45E3"/>
    <w:rsid w:val="00CA46BD"/>
    <w:rsid w:val="00CA6E7B"/>
    <w:rsid w:val="00CB2C7B"/>
    <w:rsid w:val="00CB39AE"/>
    <w:rsid w:val="00CB5714"/>
    <w:rsid w:val="00CC29F5"/>
    <w:rsid w:val="00CC6649"/>
    <w:rsid w:val="00CD04B3"/>
    <w:rsid w:val="00CD28FD"/>
    <w:rsid w:val="00CD3CC9"/>
    <w:rsid w:val="00CD4551"/>
    <w:rsid w:val="00CD5ACA"/>
    <w:rsid w:val="00CE0725"/>
    <w:rsid w:val="00CE1D3A"/>
    <w:rsid w:val="00CF2BA2"/>
    <w:rsid w:val="00CF369F"/>
    <w:rsid w:val="00CF569C"/>
    <w:rsid w:val="00D14F5E"/>
    <w:rsid w:val="00D24C7C"/>
    <w:rsid w:val="00D35B2D"/>
    <w:rsid w:val="00D37292"/>
    <w:rsid w:val="00D37E5F"/>
    <w:rsid w:val="00D44D79"/>
    <w:rsid w:val="00D4558F"/>
    <w:rsid w:val="00D4670D"/>
    <w:rsid w:val="00D47F2F"/>
    <w:rsid w:val="00D6024A"/>
    <w:rsid w:val="00D6661E"/>
    <w:rsid w:val="00D70274"/>
    <w:rsid w:val="00D71CCA"/>
    <w:rsid w:val="00D75B44"/>
    <w:rsid w:val="00D77BAB"/>
    <w:rsid w:val="00D842A0"/>
    <w:rsid w:val="00D92143"/>
    <w:rsid w:val="00D92DA8"/>
    <w:rsid w:val="00D95388"/>
    <w:rsid w:val="00D97FC8"/>
    <w:rsid w:val="00DA5DA9"/>
    <w:rsid w:val="00DA7088"/>
    <w:rsid w:val="00DA75EC"/>
    <w:rsid w:val="00DA7710"/>
    <w:rsid w:val="00DA7DEB"/>
    <w:rsid w:val="00DB19A4"/>
    <w:rsid w:val="00DC4842"/>
    <w:rsid w:val="00DC4FB6"/>
    <w:rsid w:val="00DC5F57"/>
    <w:rsid w:val="00DC7504"/>
    <w:rsid w:val="00DD1F1C"/>
    <w:rsid w:val="00DD3D1B"/>
    <w:rsid w:val="00DE0120"/>
    <w:rsid w:val="00DE0FA4"/>
    <w:rsid w:val="00DE1CD8"/>
    <w:rsid w:val="00DF19AC"/>
    <w:rsid w:val="00DF4BC3"/>
    <w:rsid w:val="00DF5388"/>
    <w:rsid w:val="00DF7F8A"/>
    <w:rsid w:val="00E01533"/>
    <w:rsid w:val="00E03EDD"/>
    <w:rsid w:val="00E03F20"/>
    <w:rsid w:val="00E0495E"/>
    <w:rsid w:val="00E06264"/>
    <w:rsid w:val="00E0638D"/>
    <w:rsid w:val="00E079ED"/>
    <w:rsid w:val="00E07FF3"/>
    <w:rsid w:val="00E154D5"/>
    <w:rsid w:val="00E20C3B"/>
    <w:rsid w:val="00E23957"/>
    <w:rsid w:val="00E27A14"/>
    <w:rsid w:val="00E30C06"/>
    <w:rsid w:val="00E323A3"/>
    <w:rsid w:val="00E34373"/>
    <w:rsid w:val="00E41755"/>
    <w:rsid w:val="00E43134"/>
    <w:rsid w:val="00E45F26"/>
    <w:rsid w:val="00E471B6"/>
    <w:rsid w:val="00E51094"/>
    <w:rsid w:val="00E561D2"/>
    <w:rsid w:val="00E66BC6"/>
    <w:rsid w:val="00E724BE"/>
    <w:rsid w:val="00E72B14"/>
    <w:rsid w:val="00E74D5F"/>
    <w:rsid w:val="00E852EF"/>
    <w:rsid w:val="00E85369"/>
    <w:rsid w:val="00E870DC"/>
    <w:rsid w:val="00E9606F"/>
    <w:rsid w:val="00EA41D4"/>
    <w:rsid w:val="00EA5B74"/>
    <w:rsid w:val="00EB09EB"/>
    <w:rsid w:val="00EB1491"/>
    <w:rsid w:val="00EB1AB5"/>
    <w:rsid w:val="00EB2A3B"/>
    <w:rsid w:val="00EB2E39"/>
    <w:rsid w:val="00EB3308"/>
    <w:rsid w:val="00EB5596"/>
    <w:rsid w:val="00EB733B"/>
    <w:rsid w:val="00ED0AAD"/>
    <w:rsid w:val="00ED48C2"/>
    <w:rsid w:val="00EE0FFB"/>
    <w:rsid w:val="00EE3E0F"/>
    <w:rsid w:val="00EE442E"/>
    <w:rsid w:val="00EE5A50"/>
    <w:rsid w:val="00EF172C"/>
    <w:rsid w:val="00EF2CC0"/>
    <w:rsid w:val="00EF5EA2"/>
    <w:rsid w:val="00F02502"/>
    <w:rsid w:val="00F03260"/>
    <w:rsid w:val="00F049ED"/>
    <w:rsid w:val="00F0701D"/>
    <w:rsid w:val="00F114DD"/>
    <w:rsid w:val="00F12610"/>
    <w:rsid w:val="00F1472C"/>
    <w:rsid w:val="00F16210"/>
    <w:rsid w:val="00F20705"/>
    <w:rsid w:val="00F20851"/>
    <w:rsid w:val="00F20CA4"/>
    <w:rsid w:val="00F22BBA"/>
    <w:rsid w:val="00F25F0A"/>
    <w:rsid w:val="00F27D9B"/>
    <w:rsid w:val="00F307B5"/>
    <w:rsid w:val="00F32063"/>
    <w:rsid w:val="00F34821"/>
    <w:rsid w:val="00F46A77"/>
    <w:rsid w:val="00F47353"/>
    <w:rsid w:val="00F5468E"/>
    <w:rsid w:val="00F575FB"/>
    <w:rsid w:val="00F57FF9"/>
    <w:rsid w:val="00F60136"/>
    <w:rsid w:val="00F608FC"/>
    <w:rsid w:val="00F617CD"/>
    <w:rsid w:val="00F65EF7"/>
    <w:rsid w:val="00F73FB1"/>
    <w:rsid w:val="00F817BC"/>
    <w:rsid w:val="00F82090"/>
    <w:rsid w:val="00F905D7"/>
    <w:rsid w:val="00F93CB2"/>
    <w:rsid w:val="00F94BCD"/>
    <w:rsid w:val="00FA04D9"/>
    <w:rsid w:val="00FB3A4D"/>
    <w:rsid w:val="00FB457B"/>
    <w:rsid w:val="00FC7746"/>
    <w:rsid w:val="00FD04A8"/>
    <w:rsid w:val="00FD684B"/>
    <w:rsid w:val="00FE0456"/>
    <w:rsid w:val="00FE2D54"/>
    <w:rsid w:val="00FE7127"/>
    <w:rsid w:val="00FF1AFE"/>
    <w:rsid w:val="00FF31C1"/>
    <w:rsid w:val="00FF679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01087/" TargetMode="External"/><Relationship Id="rId18" Type="http://schemas.openxmlformats.org/officeDocument/2006/relationships/hyperlink" Target="http://www.kremlin.ru/acts/bank/40332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://base.garant.ru/7079974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g.ru/2008/03/19/terror-dok.html" TargetMode="External"/><Relationship Id="rId34" Type="http://schemas.openxmlformats.org/officeDocument/2006/relationships/hyperlink" Target="http://base.garant.ru/70552494/" TargetMode="External"/><Relationship Id="rId42" Type="http://schemas.openxmlformats.org/officeDocument/2006/relationships/hyperlink" Target="http://base.garant.ru/70937940/" TargetMode="External"/><Relationship Id="rId47" Type="http://schemas.openxmlformats.org/officeDocument/2006/relationships/hyperlink" Target="https://www.garant.ru/products/ipo/prime/doc/71511840/" TargetMode="External"/><Relationship Id="rId50" Type="http://schemas.openxmlformats.org/officeDocument/2006/relationships/hyperlink" Target="http://base.garant.ru/71786064/" TargetMode="External"/><Relationship Id="rId7" Type="http://schemas.openxmlformats.org/officeDocument/2006/relationships/hyperlink" Target="http://www.consultant.ru/document/cons_doc_LAW_117196/" TargetMode="External"/><Relationship Id="rId12" Type="http://schemas.openxmlformats.org/officeDocument/2006/relationships/hyperlink" Target="http://www.consultant.ru/document/cons_doc_LAW_201078/" TargetMode="External"/><Relationship Id="rId17" Type="http://schemas.openxmlformats.org/officeDocument/2006/relationships/hyperlink" Target="http://www.kremlin.ru/acts/bank/38979" TargetMode="External"/><Relationship Id="rId25" Type="http://schemas.openxmlformats.org/officeDocument/2006/relationships/hyperlink" Target="https://&#1089;&#1072;&#1081;&#1090;&#1086;&#1073;&#1088;&#1072;&#1079;&#1086;&#1074;&#1072;&#1085;&#1080;&#1103;.&#1088;&#1092;/" TargetMode="External"/><Relationship Id="rId33" Type="http://schemas.openxmlformats.org/officeDocument/2006/relationships/hyperlink" Target="http://pravo.gov.ru/proxy/ips/?docbody=&amp;nd=102168119&amp;intelsearch=" TargetMode="External"/><Relationship Id="rId38" Type="http://schemas.openxmlformats.org/officeDocument/2006/relationships/hyperlink" Target="http://pravo.gov.ru/proxy/ips/?docbody=&amp;nd=102361137" TargetMode="External"/><Relationship Id="rId46" Type="http://schemas.openxmlformats.org/officeDocument/2006/relationships/hyperlink" Target="http://pravo.gov.ru/proxy/ips/?docbody=&amp;nd=102420278&amp;intelsearch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emlin.ru/acts/bank/23441" TargetMode="External"/><Relationship Id="rId20" Type="http://schemas.openxmlformats.org/officeDocument/2006/relationships/hyperlink" Target="https://rg.ru/2008/02/27/terrorizm-dok.html" TargetMode="External"/><Relationship Id="rId29" Type="http://schemas.openxmlformats.org/officeDocument/2006/relationships/hyperlink" Target="https://rg.ru/2012/01/03/tek-site-dok.html" TargetMode="External"/><Relationship Id="rId41" Type="http://schemas.openxmlformats.org/officeDocument/2006/relationships/hyperlink" Target="http://pravo.gov.ru/proxy/ips/?docbody=&amp;link_id=0&amp;nd=102368578&amp;intelsearch=&amp;firstDoc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069/" TargetMode="External"/><Relationship Id="rId11" Type="http://schemas.openxmlformats.org/officeDocument/2006/relationships/hyperlink" Target="http://www.consultant.ru/document/cons_doc_LAW_200507/" TargetMode="External"/><Relationship Id="rId24" Type="http://schemas.openxmlformats.org/officeDocument/2006/relationships/hyperlink" Target="http://pravo.gov.ru/proxy/ips/?docbody=&amp;nd=102128662" TargetMode="External"/><Relationship Id="rId32" Type="http://schemas.openxmlformats.org/officeDocument/2006/relationships/hyperlink" Target="http://pravo.gov.ru/proxy/ips/?docbody=&amp;link_id=0&amp;nd=102156363&amp;intelsearch=&amp;firstDoc=1" TargetMode="External"/><Relationship Id="rId37" Type="http://schemas.openxmlformats.org/officeDocument/2006/relationships/hyperlink" Target="http://pravo.gov.ru/proxy/ips/?docbody=&amp;nd=102357964&amp;intelsearch=" TargetMode="External"/><Relationship Id="rId40" Type="http://schemas.openxmlformats.org/officeDocument/2006/relationships/hyperlink" Target="https://www.garant.ru/products/ipo/prime/doc/70716970/" TargetMode="External"/><Relationship Id="rId45" Type="http://schemas.openxmlformats.org/officeDocument/2006/relationships/hyperlink" Target="http://pravo.gov.ru/proxy/ips/?docbody=&amp;nd=102405265&amp;intelsearch=678+%EE%F2+16.07.2016" TargetMode="External"/><Relationship Id="rId5" Type="http://schemas.openxmlformats.org/officeDocument/2006/relationships/hyperlink" Target="http://www.consultant.ru/document/cons_doc_LAW_58840/" TargetMode="External"/><Relationship Id="rId15" Type="http://schemas.openxmlformats.org/officeDocument/2006/relationships/hyperlink" Target="http://kremlin.ru/acts/bank/35531" TargetMode="External"/><Relationship Id="rId23" Type="http://schemas.openxmlformats.org/officeDocument/2006/relationships/hyperlink" Target="http://pravo.gov.ru/proxy/ips/?docbody=&amp;nd=102121496" TargetMode="External"/><Relationship Id="rId28" Type="http://schemas.openxmlformats.org/officeDocument/2006/relationships/hyperlink" Target="https://rg.ru/2011/02/24/polozhenie-dok.html" TargetMode="External"/><Relationship Id="rId36" Type="http://schemas.openxmlformats.org/officeDocument/2006/relationships/hyperlink" Target="https://rg.ru/2014/04/23/sportbez-dok.html" TargetMode="External"/><Relationship Id="rId49" Type="http://schemas.openxmlformats.org/officeDocument/2006/relationships/hyperlink" Target="http://pravo.gov.ru/proxy/ips/?docbody=&amp;nd=102446616" TargetMode="External"/><Relationship Id="rId10" Type="http://schemas.openxmlformats.org/officeDocument/2006/relationships/hyperlink" Target="http://www.consultant.ru/document/cons_doc_LAW_200506/" TargetMode="External"/><Relationship Id="rId19" Type="http://schemas.openxmlformats.org/officeDocument/2006/relationships/hyperlink" Target="http://pravo.gov.ru/proxy/ips/?docbody=&amp;prevDoc=102164149&amp;backlink=1&amp;&amp;nd=102111265" TargetMode="External"/><Relationship Id="rId31" Type="http://schemas.openxmlformats.org/officeDocument/2006/relationships/hyperlink" Target="https://rg.ru/2012/05/15/tek-pasport-site-dok.html" TargetMode="External"/><Relationship Id="rId44" Type="http://schemas.openxmlformats.org/officeDocument/2006/relationships/hyperlink" Target="http://www.garant.ru/products/ipo/prime/doc/71298018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base.garant.ru/12123862/" TargetMode="External"/><Relationship Id="rId9" Type="http://schemas.openxmlformats.org/officeDocument/2006/relationships/hyperlink" Target="http://www.consultant.ru/document/cons_doc_LAW_153916/" TargetMode="External"/><Relationship Id="rId14" Type="http://schemas.openxmlformats.org/officeDocument/2006/relationships/hyperlink" Target="http://base.garant.ru/12145028/" TargetMode="External"/><Relationship Id="rId22" Type="http://schemas.openxmlformats.org/officeDocument/2006/relationships/hyperlink" Target="http://base.garant.ru/12159922/be6b6c86f31dadc002f1a0fd1ebb14d0/" TargetMode="External"/><Relationship Id="rId27" Type="http://schemas.openxmlformats.org/officeDocument/2006/relationships/hyperlink" Target="https://rg.ru/2011/02/08/aero-ohrana-dok.html" TargetMode="External"/><Relationship Id="rId30" Type="http://schemas.openxmlformats.org/officeDocument/2006/relationships/hyperlink" Target="http://base.garant.ru/70172076/" TargetMode="External"/><Relationship Id="rId35" Type="http://schemas.openxmlformats.org/officeDocument/2006/relationships/hyperlink" Target="http://base.garant.ru/70593786/" TargetMode="External"/><Relationship Id="rId43" Type="http://schemas.openxmlformats.org/officeDocument/2006/relationships/hyperlink" Target="http://pravo.gov.ru/proxy/ips/?docbody=&amp;link_id=0&amp;nd=102387039&amp;intelsearch=&amp;firstDoc=1" TargetMode="External"/><Relationship Id="rId48" Type="http://schemas.openxmlformats.org/officeDocument/2006/relationships/hyperlink" Target="https://www.garant.ru/products/ipo/prime/doc/71488134/" TargetMode="External"/><Relationship Id="rId8" Type="http://schemas.openxmlformats.org/officeDocument/2006/relationships/hyperlink" Target="http://www.consultant.ru/document/cons_doc_LAW_149654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2573</Words>
  <Characters>14668</Characters>
  <Application>Microsoft Office Word</Application>
  <DocSecurity>0</DocSecurity>
  <Lines>122</Lines>
  <Paragraphs>34</Paragraphs>
  <ScaleCrop>false</ScaleCrop>
  <Company>Microsoft</Company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2020-10-28T04:47:00Z</dcterms:created>
  <dcterms:modified xsi:type="dcterms:W3CDTF">2020-10-28T04:52:00Z</dcterms:modified>
</cp:coreProperties>
</file>