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A3" w:rsidRPr="00F33034" w:rsidRDefault="00F434A3" w:rsidP="00F434A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33034">
        <w:rPr>
          <w:rStyle w:val="a4"/>
          <w:rFonts w:ascii="&amp;quot" w:hAnsi="&amp;quot" w:cs="Arial"/>
          <w:sz w:val="28"/>
          <w:szCs w:val="28"/>
        </w:rPr>
        <w:t>Независимая система оценки качества образования</w:t>
      </w:r>
      <w:r w:rsidRPr="00F33034">
        <w:rPr>
          <w:rFonts w:ascii="&amp;quot" w:hAnsi="&amp;quot" w:cs="Arial"/>
          <w:sz w:val="28"/>
          <w:szCs w:val="28"/>
        </w:rPr>
        <w:t> —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1.</w:t>
      </w:r>
      <w:r w:rsidRPr="00F33034">
        <w:rPr>
          <w:rFonts w:ascii="&amp;quot" w:hAnsi="&amp;quot" w:cs="Arial"/>
          <w:sz w:val="14"/>
          <w:szCs w:val="14"/>
        </w:rPr>
        <w:t xml:space="preserve">     </w:t>
      </w:r>
      <w:r w:rsidRPr="00F33034">
        <w:rPr>
          <w:rFonts w:ascii="&amp;quot" w:hAnsi="&amp;quot" w:cs="Arial"/>
          <w:sz w:val="28"/>
          <w:szCs w:val="28"/>
        </w:rPr>
        <w:t>потребностям физических лиц —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2.</w:t>
      </w:r>
      <w:r w:rsidRPr="00F33034">
        <w:rPr>
          <w:rFonts w:ascii="&amp;quot" w:hAnsi="&amp;quot" w:cs="Arial"/>
          <w:sz w:val="14"/>
          <w:szCs w:val="14"/>
        </w:rPr>
        <w:t>    </w:t>
      </w:r>
      <w:r w:rsidRPr="00F33034">
        <w:rPr>
          <w:rFonts w:ascii="&amp;quot" w:hAnsi="&amp;quot" w:cs="Arial"/>
          <w:sz w:val="28"/>
          <w:szCs w:val="28"/>
        </w:rPr>
        <w:t>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3.</w:t>
      </w:r>
      <w:r w:rsidRPr="00F33034">
        <w:rPr>
          <w:rFonts w:ascii="&amp;quot" w:hAnsi="&amp;quot" w:cs="Arial"/>
          <w:sz w:val="14"/>
          <w:szCs w:val="14"/>
        </w:rPr>
        <w:t>    </w:t>
      </w:r>
      <w:r w:rsidRPr="00F33034">
        <w:rPr>
          <w:rFonts w:ascii="&amp;quot" w:hAnsi="&amp;quot" w:cs="Arial"/>
          <w:sz w:val="28"/>
          <w:szCs w:val="28"/>
        </w:rPr>
        <w:t>учредителя, общественных объединений и др. в части составления рейтингов (</w:t>
      </w:r>
      <w:proofErr w:type="spellStart"/>
      <w:r w:rsidRPr="00F33034">
        <w:rPr>
          <w:rFonts w:ascii="&amp;quot" w:hAnsi="&amp;quot" w:cs="Arial"/>
          <w:sz w:val="28"/>
          <w:szCs w:val="28"/>
        </w:rPr>
        <w:t>рэнкингов</w:t>
      </w:r>
      <w:proofErr w:type="spellEnd"/>
      <w:r w:rsidRPr="00F33034">
        <w:rPr>
          <w:rFonts w:ascii="&amp;quot" w:hAnsi="&amp;quot" w:cs="Arial"/>
          <w:sz w:val="28"/>
          <w:szCs w:val="28"/>
        </w:rPr>
        <w:t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 w:rsidR="00F434A3" w:rsidRPr="00F33034" w:rsidRDefault="00F434A3" w:rsidP="00F434A3">
      <w:pPr>
        <w:pStyle w:val="a3"/>
        <w:spacing w:before="0" w:beforeAutospacing="0" w:after="0" w:afterAutospacing="0"/>
        <w:jc w:val="both"/>
        <w:rPr>
          <w:rStyle w:val="a4"/>
          <w:rFonts w:ascii="&amp;quot" w:hAnsi="&amp;quot" w:cs="Arial"/>
          <w:sz w:val="28"/>
          <w:szCs w:val="28"/>
        </w:rPr>
      </w:pPr>
      <w:r w:rsidRPr="00F33034">
        <w:rPr>
          <w:rStyle w:val="a4"/>
          <w:rFonts w:ascii="&amp;quot" w:hAnsi="&amp;quot" w:cs="Arial"/>
          <w:sz w:val="28"/>
          <w:szCs w:val="28"/>
        </w:rPr>
        <w:t> </w:t>
      </w:r>
    </w:p>
    <w:p w:rsidR="00F434A3" w:rsidRPr="00F33034" w:rsidRDefault="00F434A3" w:rsidP="00F434A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33034">
        <w:rPr>
          <w:rStyle w:val="a4"/>
          <w:rFonts w:ascii="&amp;quot" w:hAnsi="&amp;quot" w:cs="Arial"/>
          <w:sz w:val="28"/>
          <w:szCs w:val="28"/>
        </w:rPr>
        <w:t xml:space="preserve"> Объектом независимой оценки качества образования могут быть: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1.</w:t>
      </w:r>
      <w:r w:rsidRPr="00F33034">
        <w:rPr>
          <w:rFonts w:ascii="&amp;quot" w:hAnsi="&amp;quot" w:cs="Arial"/>
          <w:sz w:val="14"/>
          <w:szCs w:val="14"/>
        </w:rPr>
        <w:t>   </w:t>
      </w:r>
      <w:r w:rsidRPr="00F33034">
        <w:rPr>
          <w:rFonts w:ascii="&amp;quot" w:hAnsi="&amp;quot" w:cs="Arial"/>
          <w:sz w:val="28"/>
          <w:szCs w:val="28"/>
        </w:rPr>
        <w:t>образовательные программы, реализуемые образовательными организациями;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2.</w:t>
      </w:r>
      <w:r w:rsidRPr="00F33034">
        <w:rPr>
          <w:rFonts w:ascii="&amp;quot" w:hAnsi="&amp;quot" w:cs="Arial"/>
          <w:sz w:val="14"/>
          <w:szCs w:val="14"/>
        </w:rPr>
        <w:t xml:space="preserve">     </w:t>
      </w:r>
      <w:r w:rsidRPr="00F33034">
        <w:rPr>
          <w:rFonts w:ascii="&amp;quot" w:hAnsi="&amp;quot" w:cs="Arial"/>
          <w:sz w:val="28"/>
          <w:szCs w:val="28"/>
        </w:rPr>
        <w:t>условия реализации образовательного процесса, сайты образовательных организаций и др.;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3.</w:t>
      </w:r>
      <w:r w:rsidRPr="00F33034">
        <w:rPr>
          <w:rFonts w:ascii="&amp;quot" w:hAnsi="&amp;quot" w:cs="Arial"/>
          <w:sz w:val="14"/>
          <w:szCs w:val="14"/>
        </w:rPr>
        <w:t xml:space="preserve">     </w:t>
      </w:r>
      <w:r w:rsidRPr="00F33034">
        <w:rPr>
          <w:rFonts w:ascii="&amp;quot" w:hAnsi="&amp;quot" w:cs="Arial"/>
          <w:sz w:val="28"/>
          <w:szCs w:val="28"/>
        </w:rPr>
        <w:t>результаты освоения обучающимися образовательных программ;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4.</w:t>
      </w:r>
      <w:r w:rsidRPr="00F33034">
        <w:rPr>
          <w:rFonts w:ascii="&amp;quot" w:hAnsi="&amp;quot" w:cs="Arial"/>
          <w:sz w:val="14"/>
          <w:szCs w:val="14"/>
        </w:rPr>
        <w:t>    </w:t>
      </w:r>
      <w:r w:rsidRPr="00F33034">
        <w:rPr>
          <w:rFonts w:ascii="&amp;quot" w:hAnsi="&amp;quot" w:cs="Arial"/>
          <w:sz w:val="28"/>
          <w:szCs w:val="28"/>
        </w:rPr>
        <w:t>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Style w:val="a4"/>
          <w:rFonts w:ascii="&amp;quot" w:hAnsi="&amp;quot" w:cs="Arial"/>
          <w:sz w:val="28"/>
          <w:szCs w:val="28"/>
        </w:rPr>
        <w:t>Измерительные материалы</w:t>
      </w:r>
    </w:p>
    <w:p w:rsidR="00F434A3" w:rsidRPr="00F33034" w:rsidRDefault="00F434A3" w:rsidP="00F434A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</w:t>
      </w:r>
    </w:p>
    <w:p w:rsidR="00F434A3" w:rsidRPr="00F33034" w:rsidRDefault="00F434A3" w:rsidP="00F434A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br/>
      </w:r>
      <w:r w:rsidRPr="00F33034">
        <w:rPr>
          <w:rStyle w:val="a4"/>
          <w:rFonts w:ascii="&amp;quot" w:hAnsi="&amp;quot" w:cs="Arial"/>
          <w:sz w:val="28"/>
          <w:szCs w:val="28"/>
        </w:rPr>
        <w:t>В качестве основы для разработки измерительных материалов используются: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1.</w:t>
      </w:r>
      <w:r w:rsidRPr="00F33034">
        <w:rPr>
          <w:rFonts w:ascii="&amp;quot" w:hAnsi="&amp;quot" w:cs="Arial"/>
          <w:sz w:val="14"/>
          <w:szCs w:val="14"/>
        </w:rPr>
        <w:t xml:space="preserve">     </w:t>
      </w:r>
      <w:r w:rsidRPr="00F33034">
        <w:rPr>
          <w:rFonts w:ascii="&amp;quot" w:hAnsi="&amp;quot" w:cs="Arial"/>
          <w:sz w:val="28"/>
          <w:szCs w:val="28"/>
        </w:rPr>
        <w:t>требования соответствующих ФГОС к результатам освоения образовательных программ;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lastRenderedPageBreak/>
        <w:t>2.</w:t>
      </w:r>
      <w:r w:rsidRPr="00F33034">
        <w:rPr>
          <w:rFonts w:ascii="&amp;quot" w:hAnsi="&amp;quot" w:cs="Arial"/>
          <w:sz w:val="14"/>
          <w:szCs w:val="14"/>
        </w:rPr>
        <w:t xml:space="preserve">     </w:t>
      </w:r>
      <w:r w:rsidRPr="00F33034">
        <w:rPr>
          <w:rFonts w:ascii="&amp;quot" w:hAnsi="&amp;quot" w:cs="Arial"/>
          <w:sz w:val="28"/>
          <w:szCs w:val="28"/>
        </w:rPr>
        <w:t>измерительные материалы международных сопоставительных исследований результатов образования;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3.</w:t>
      </w:r>
      <w:r w:rsidRPr="00F33034">
        <w:rPr>
          <w:rFonts w:ascii="&amp;quot" w:hAnsi="&amp;quot" w:cs="Arial"/>
          <w:sz w:val="14"/>
          <w:szCs w:val="14"/>
        </w:rPr>
        <w:t xml:space="preserve">     </w:t>
      </w:r>
      <w:r w:rsidRPr="00F33034">
        <w:rPr>
          <w:rFonts w:ascii="&amp;quot" w:hAnsi="&amp;quot" w:cs="Arial"/>
          <w:sz w:val="28"/>
          <w:szCs w:val="28"/>
        </w:rPr>
        <w:t>требования заказчика.</w:t>
      </w:r>
    </w:p>
    <w:p w:rsidR="00F434A3" w:rsidRPr="00F33034" w:rsidRDefault="00F434A3" w:rsidP="00F434A3">
      <w:pPr>
        <w:pStyle w:val="a3"/>
        <w:spacing w:before="0" w:beforeAutospacing="0" w:after="0" w:afterAutospacing="0"/>
        <w:jc w:val="both"/>
        <w:rPr>
          <w:rStyle w:val="a4"/>
          <w:rFonts w:ascii="&amp;quot" w:hAnsi="&amp;quot" w:cs="Arial"/>
          <w:sz w:val="28"/>
          <w:szCs w:val="28"/>
        </w:rPr>
      </w:pPr>
      <w:r w:rsidRPr="00F33034">
        <w:rPr>
          <w:rFonts w:ascii="&amp;quot" w:hAnsi="&amp;quot" w:cs="Arial"/>
          <w:sz w:val="28"/>
          <w:szCs w:val="28"/>
        </w:rPr>
        <w:br/>
      </w:r>
      <w:r w:rsidRPr="00F33034">
        <w:rPr>
          <w:rStyle w:val="a4"/>
          <w:rFonts w:ascii="&amp;quot" w:hAnsi="&amp;quot" w:cs="Arial"/>
          <w:sz w:val="28"/>
          <w:szCs w:val="28"/>
        </w:rPr>
        <w:t>Использование инструментов независимой оценки качества образования</w:t>
      </w:r>
    </w:p>
    <w:p w:rsidR="00F434A3" w:rsidRPr="00F33034" w:rsidRDefault="00F434A3" w:rsidP="00F434A3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br/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1.</w:t>
      </w:r>
      <w:r w:rsidRPr="00F33034">
        <w:rPr>
          <w:rFonts w:ascii="&amp;quot" w:hAnsi="&amp;quot" w:cs="Arial"/>
          <w:sz w:val="14"/>
          <w:szCs w:val="14"/>
        </w:rPr>
        <w:t xml:space="preserve">     </w:t>
      </w:r>
      <w:r w:rsidRPr="00F33034">
        <w:rPr>
          <w:rFonts w:ascii="&amp;quot" w:hAnsi="&amp;quot" w:cs="Arial"/>
          <w:sz w:val="28"/>
          <w:szCs w:val="28"/>
        </w:rPr>
        <w:t>развитию конкурентной среды;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2.</w:t>
      </w:r>
      <w:r w:rsidRPr="00F33034">
        <w:rPr>
          <w:rFonts w:ascii="&amp;quot" w:hAnsi="&amp;quot" w:cs="Arial"/>
          <w:sz w:val="14"/>
          <w:szCs w:val="14"/>
        </w:rPr>
        <w:t xml:space="preserve">     </w:t>
      </w:r>
      <w:r w:rsidRPr="00F33034">
        <w:rPr>
          <w:rFonts w:ascii="&amp;quot" w:hAnsi="&amp;quot" w:cs="Arial"/>
          <w:sz w:val="28"/>
          <w:szCs w:val="28"/>
        </w:rPr>
        <w:t>выявлению и распространению подтвердивших свою результативность моделей организации образовательного процесса;</w:t>
      </w:r>
    </w:p>
    <w:p w:rsidR="00F434A3" w:rsidRPr="00F33034" w:rsidRDefault="00F434A3" w:rsidP="00F434A3">
      <w:pPr>
        <w:pStyle w:val="a3"/>
        <w:spacing w:before="48" w:beforeAutospacing="0" w:after="48" w:afterAutospacing="0" w:line="288" w:lineRule="atLeast"/>
        <w:ind w:left="480" w:hanging="360"/>
        <w:jc w:val="both"/>
        <w:rPr>
          <w:rFonts w:ascii="Arial" w:hAnsi="Arial" w:cs="Arial"/>
          <w:sz w:val="20"/>
          <w:szCs w:val="20"/>
        </w:rPr>
      </w:pPr>
      <w:r w:rsidRPr="00F33034">
        <w:rPr>
          <w:rFonts w:ascii="&amp;quot" w:hAnsi="&amp;quot" w:cs="Arial"/>
          <w:sz w:val="28"/>
          <w:szCs w:val="28"/>
        </w:rPr>
        <w:t>3.</w:t>
      </w:r>
      <w:r w:rsidRPr="00F33034">
        <w:rPr>
          <w:rFonts w:ascii="&amp;quot" w:hAnsi="&amp;quot" w:cs="Arial"/>
          <w:sz w:val="14"/>
          <w:szCs w:val="14"/>
        </w:rPr>
        <w:t>    </w:t>
      </w:r>
      <w:r w:rsidRPr="00F33034">
        <w:rPr>
          <w:rFonts w:ascii="&amp;quot" w:hAnsi="&amp;quot" w:cs="Arial"/>
          <w:sz w:val="28"/>
          <w:szCs w:val="28"/>
        </w:rPr>
        <w:t>сохранению и развитию при сохранении единого образовательного пространства разнообразия образовательных программ.</w:t>
      </w:r>
    </w:p>
    <w:p w:rsidR="00FB09C7" w:rsidRDefault="00FB09C7"/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Независимая оценка качества образования — открытый механизм общественного контроля в сфере образования и культуры, который используется для достижения следующих целей: </w:t>
      </w:r>
    </w:p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образования, доступного для всех граждан РФ; </w:t>
      </w:r>
    </w:p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стремление к систематическому совершенствованию качества дошкольного образования; </w:t>
      </w:r>
    </w:p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регулярное информирование потребителей (детей, их опекунов и родителей) услуг в сфере образования; </w:t>
      </w:r>
    </w:p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стимулирование сотрудников сферы образования к самосовершенствованию и самообразованию; </w:t>
      </w:r>
    </w:p>
    <w:p w:rsidR="00F434A3" w:rsidRPr="006B7BEA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усовершенствования работы детского сада.</w:t>
      </w:r>
    </w:p>
    <w:p w:rsidR="00F434A3" w:rsidRPr="006B7BEA" w:rsidRDefault="00F434A3" w:rsidP="00F434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Процесс достижения поставленных целей подразумевает решение важных задач: </w:t>
      </w:r>
    </w:p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определение и оценка предоставления социальных образовательных услуг; </w:t>
      </w:r>
    </w:p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сбор данных о предоставлении социальных образовательных услуг от их потребителей; </w:t>
      </w:r>
    </w:p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установление соответствия между информацией на официальном сайте ДОУ, ее актуальностью, практической ценностью и удобством пользования для граждан; </w:t>
      </w:r>
    </w:p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интерпретация данных, формирование рейтингов; </w:t>
      </w:r>
    </w:p>
    <w:p w:rsidR="00F434A3" w:rsidRPr="006B7BEA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составление предложений по совершенствованию качества работы детского сада. </w:t>
      </w:r>
    </w:p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34A3" w:rsidRDefault="00F434A3" w:rsidP="00F4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Независимая оценка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(НОКО)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 проводится в целях определения курса дальнейшего развития системы дошкольного образования. </w:t>
      </w:r>
    </w:p>
    <w:p w:rsidR="00F434A3" w:rsidRPr="006B7BEA" w:rsidRDefault="00F434A3" w:rsidP="00F4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отношений в образовательной сфере (родители дошкольников или их законные пре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ставители) инициируют проведение 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НОКО для получения информации о степени освоения воспитанниками ДОУ образовательной программы, качестве предоставлен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услуг. Учредитель ДОУ вправе выбирать организацию, которая осуществит НОКО. </w:t>
      </w:r>
    </w:p>
    <w:p w:rsidR="00F434A3" w:rsidRDefault="00F434A3" w:rsidP="00F4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Критерии оценки затрагивают доступность и открытость информации о ДОУ, условия, в которых реализуется </w:t>
      </w:r>
      <w:proofErr w:type="spellStart"/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-образовательный процесс, компетентность педагогов, их вежливость, доброжелательность, удовлетворенность качеством ДОУ в целом. </w:t>
      </w:r>
    </w:p>
    <w:p w:rsidR="00F434A3" w:rsidRDefault="00F434A3" w:rsidP="00F4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проведения НОКО удается определить, насколько дошкольное образование в выбранном детском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саду соответствует требованиям:</w:t>
      </w:r>
    </w:p>
    <w:p w:rsidR="00F434A3" w:rsidRDefault="00F434A3" w:rsidP="00F4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Физических лиц — основных потребителей услуг, к которым относят родителей детей ДОУ, которые проходят обучение по программам дошкольного образования. К требованиям причисляют свободу выбора детского сада, программы образования, которая бы соответствовала возможностям ребенка, возможность получать реальные сведения об успехах воспитанника в освоении программы. </w:t>
      </w:r>
    </w:p>
    <w:p w:rsidR="00F434A3" w:rsidRDefault="00F434A3" w:rsidP="00F4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Юридических лиц и непосредственно ДОУ в сфере анализа качества осуществления программ для внесения корректив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итогам НОКО.</w:t>
      </w:r>
    </w:p>
    <w:p w:rsidR="00F434A3" w:rsidRDefault="00F434A3" w:rsidP="00F4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Общественных организаций и учредителя в контексте составления и распределения рейтингов среди ДОУ, а также прочих процедур оценки, после которых разрабатывается и проводится комплекс мероприятий, повышающих конкурентоспособность выбранного детского сада. </w:t>
      </w:r>
    </w:p>
    <w:p w:rsidR="00F434A3" w:rsidRDefault="00F434A3">
      <w:bookmarkStart w:id="0" w:name="_GoBack"/>
      <w:bookmarkEnd w:id="0"/>
    </w:p>
    <w:sectPr w:rsidR="00F4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A3"/>
    <w:rsid w:val="00F434A3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D2F1"/>
  <w15:chartTrackingRefBased/>
  <w15:docId w15:val="{61576769-8B8B-4D42-AF8D-A683578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2020-02-06T09:49:00Z</dcterms:created>
  <dcterms:modified xsi:type="dcterms:W3CDTF">2020-02-06T09:50:00Z</dcterms:modified>
</cp:coreProperties>
</file>